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9EFB0" w14:textId="77777777" w:rsidR="00A93AF6" w:rsidRDefault="00871CD5" w:rsidP="00A93AF6">
      <w:pPr>
        <w:jc w:val="center"/>
        <w:rPr>
          <w:sz w:val="36"/>
          <w:szCs w:val="36"/>
        </w:rPr>
      </w:pPr>
      <w:bookmarkStart w:id="0" w:name="_GoBack"/>
      <w:bookmarkEnd w:id="0"/>
      <w:r>
        <w:rPr>
          <w:sz w:val="36"/>
          <w:szCs w:val="36"/>
        </w:rPr>
        <w:t>Preparing for the CFI</w:t>
      </w:r>
      <w:r w:rsidR="00D351DD">
        <w:rPr>
          <w:sz w:val="36"/>
          <w:szCs w:val="36"/>
        </w:rPr>
        <w:t>I</w:t>
      </w:r>
      <w:r>
        <w:rPr>
          <w:sz w:val="36"/>
          <w:szCs w:val="36"/>
        </w:rPr>
        <w:t xml:space="preserve"> Practical Test</w:t>
      </w:r>
    </w:p>
    <w:p w14:paraId="6A0D22E1" w14:textId="77777777" w:rsidR="00A93AF6" w:rsidRDefault="00A93AF6" w:rsidP="00A93AF6">
      <w:pPr>
        <w:jc w:val="center"/>
      </w:pPr>
    </w:p>
    <w:p w14:paraId="14FFF9D1" w14:textId="77777777" w:rsidR="00A93AF6" w:rsidRDefault="00A93AF6" w:rsidP="00A93AF6">
      <w:pPr>
        <w:jc w:val="center"/>
      </w:pPr>
    </w:p>
    <w:p w14:paraId="3B1F85DE" w14:textId="77777777" w:rsidR="00A93AF6" w:rsidRDefault="00A93AF6" w:rsidP="00A93AF6">
      <w:pPr>
        <w:rPr>
          <w:sz w:val="28"/>
          <w:szCs w:val="28"/>
        </w:rPr>
      </w:pPr>
      <w:r>
        <w:rPr>
          <w:sz w:val="28"/>
          <w:szCs w:val="28"/>
        </w:rPr>
        <w:t>Getting Organized</w:t>
      </w:r>
    </w:p>
    <w:p w14:paraId="435F5F4E" w14:textId="77777777" w:rsidR="00A93AF6" w:rsidRDefault="00A93AF6" w:rsidP="00A93AF6"/>
    <w:p w14:paraId="3CD7FC04" w14:textId="77777777" w:rsidR="00A93AF6" w:rsidRDefault="00133343" w:rsidP="00A93AF6">
      <w:r>
        <w:t xml:space="preserve">The CFII Practical Test is a fairly straight forward test.  </w:t>
      </w:r>
      <w:r w:rsidR="00A93AF6">
        <w:t>The CFI</w:t>
      </w:r>
      <w:r w:rsidR="00D351DD">
        <w:t>I</w:t>
      </w:r>
      <w:r w:rsidR="00A93AF6">
        <w:t xml:space="preserve"> oral </w:t>
      </w:r>
      <w:r>
        <w:t>portion</w:t>
      </w:r>
      <w:r w:rsidR="00A93AF6">
        <w:t xml:space="preserve"> will include </w:t>
      </w:r>
      <w:r>
        <w:t xml:space="preserve">testing of your </w:t>
      </w:r>
      <w:r w:rsidR="00A93AF6">
        <w:t xml:space="preserve">knowledge of </w:t>
      </w:r>
      <w:r w:rsidR="00686A23">
        <w:t>at least four tasks in the Fundamentals of Instruction</w:t>
      </w:r>
      <w:r>
        <w:t xml:space="preserve">, </w:t>
      </w:r>
      <w:r w:rsidR="00686A23">
        <w:t xml:space="preserve">at least three tasks in the Technical Subject </w:t>
      </w:r>
      <w:r>
        <w:t>Area and at least one task in the Preflight Preparation Area. In addition, a preflight lesson on a man</w:t>
      </w:r>
      <w:r w:rsidR="00BB1C07">
        <w:t>euver from</w:t>
      </w:r>
      <w:r w:rsidR="000771AA">
        <w:t xml:space="preserve"> Area of Operation VI through IX</w:t>
      </w:r>
      <w:r w:rsidR="00BB1C07">
        <w:t xml:space="preserve"> will be selected by the examiner. </w:t>
      </w:r>
      <w:r>
        <w:t xml:space="preserve"> </w:t>
      </w:r>
    </w:p>
    <w:p w14:paraId="44EC06A3" w14:textId="77777777" w:rsidR="00A93AF6" w:rsidRDefault="00A93AF6" w:rsidP="00A93AF6"/>
    <w:p w14:paraId="2DC7653F" w14:textId="77777777" w:rsidR="00C672A8" w:rsidRDefault="00A93AF6" w:rsidP="00A93AF6">
      <w:r>
        <w:t>For the oral portion of the practical test, it is highly recommended that the CFI</w:t>
      </w:r>
      <w:r w:rsidR="00C672A8">
        <w:t xml:space="preserve"> candidate have up to date FAA H</w:t>
      </w:r>
      <w:r>
        <w:t>andbooks, Advisory Circulars, PTS Standards, FAR/AIM</w:t>
      </w:r>
      <w:r w:rsidR="000771AA">
        <w:t xml:space="preserve">, Relevant Enroute and Approach </w:t>
      </w:r>
      <w:r>
        <w:t xml:space="preserve">Charts, AFD, POH, Airframe, Engine/Propeller Logbooks, </w:t>
      </w:r>
      <w:r>
        <w:rPr>
          <w:u w:val="single"/>
        </w:rPr>
        <w:t>and</w:t>
      </w:r>
      <w:r>
        <w:t xml:space="preserve"> AD Compliance Sheet.  It is also recommended that the CFI</w:t>
      </w:r>
      <w:r w:rsidR="000771AA">
        <w:t>I</w:t>
      </w:r>
      <w:r>
        <w:t xml:space="preserve"> cand</w:t>
      </w:r>
      <w:r w:rsidR="00C672A8">
        <w:t xml:space="preserve">idate have brief lesson plans </w:t>
      </w:r>
      <w:r>
        <w:t>prepared</w:t>
      </w:r>
      <w:r w:rsidR="00C672A8">
        <w:t xml:space="preserve"> with key speaking points</w:t>
      </w:r>
      <w:r>
        <w:t xml:space="preserve"> in order to reference it to teach the required lesson during the oral. </w:t>
      </w:r>
      <w:r w:rsidR="00C672A8">
        <w:t>A four part format is recommended for teaching both flight and ground lessons as follows:</w:t>
      </w:r>
    </w:p>
    <w:p w14:paraId="5583E70B" w14:textId="77777777" w:rsidR="00C672A8" w:rsidRDefault="00C672A8" w:rsidP="00A93AF6"/>
    <w:p w14:paraId="404383F0" w14:textId="77777777" w:rsidR="006612C5" w:rsidRDefault="00C672A8" w:rsidP="006612C5">
      <w:pPr>
        <w:numPr>
          <w:ilvl w:val="0"/>
          <w:numId w:val="10"/>
        </w:numPr>
      </w:pPr>
      <w:r>
        <w:t xml:space="preserve">Why – what is the </w:t>
      </w:r>
      <w:r w:rsidR="00224280">
        <w:t>reason why we are learning this?</w:t>
      </w:r>
      <w:r>
        <w:t xml:space="preserve">  Use a scenario to make this point or if a scenario is not applicable, state the reason why this lesson or skill is useful.  This uses the retention principle of association in the Fundamentals of Instruction. For </w:t>
      </w:r>
      <w:r w:rsidR="006612C5">
        <w:t>example, a meaningful scenario when teachin</w:t>
      </w:r>
      <w:r w:rsidR="000771AA">
        <w:t xml:space="preserve">g a lesson on holding </w:t>
      </w:r>
      <w:r w:rsidR="00CB6FB3">
        <w:t>procedures</w:t>
      </w:r>
      <w:r w:rsidR="000771AA">
        <w:t xml:space="preserve"> would be to relate it to entering a race track type procedure turn on a specific approach.</w:t>
      </w:r>
    </w:p>
    <w:p w14:paraId="79295A16" w14:textId="77777777" w:rsidR="006612C5" w:rsidRDefault="006612C5" w:rsidP="006612C5"/>
    <w:p w14:paraId="4271FE45" w14:textId="77777777" w:rsidR="00C672A8" w:rsidRDefault="006612C5" w:rsidP="006612C5">
      <w:pPr>
        <w:numPr>
          <w:ilvl w:val="0"/>
          <w:numId w:val="10"/>
        </w:numPr>
      </w:pPr>
      <w:r>
        <w:t>What – what is the maneuver or principle of the less</w:t>
      </w:r>
      <w:r w:rsidR="00224280">
        <w:t>on?</w:t>
      </w:r>
      <w:r>
        <w:t xml:space="preserve">  Describe it in detail as well as how it would be performed.  For example, when t</w:t>
      </w:r>
      <w:r w:rsidR="000771AA">
        <w:t xml:space="preserve">eaching the lesson on </w:t>
      </w:r>
      <w:r w:rsidR="00A70EAA">
        <w:t>compass turns, it could be incorporated into an approach scenario where compass turning errors would have to be considered.</w:t>
      </w:r>
    </w:p>
    <w:p w14:paraId="2A3475B5" w14:textId="77777777" w:rsidR="006612C5" w:rsidRDefault="006612C5" w:rsidP="006612C5"/>
    <w:p w14:paraId="39947606" w14:textId="77777777" w:rsidR="006612C5" w:rsidRDefault="006612C5" w:rsidP="006612C5">
      <w:pPr>
        <w:numPr>
          <w:ilvl w:val="0"/>
          <w:numId w:val="10"/>
        </w:numPr>
      </w:pPr>
      <w:r>
        <w:t xml:space="preserve">PTS Standards – how will this task be </w:t>
      </w:r>
      <w:r w:rsidR="00F170BF">
        <w:t>evaluated?</w:t>
      </w:r>
      <w:r>
        <w:t xml:space="preserve">  For example in teaching a lesson on </w:t>
      </w:r>
      <w:r w:rsidR="00A70EAA">
        <w:t>Precision Approaches, the instrument PTS requires no greater than a ¾ deflection of glideslope and localizer and 0 feet below and 100 above the decision altitude.</w:t>
      </w:r>
    </w:p>
    <w:p w14:paraId="0F8092C8" w14:textId="77777777" w:rsidR="00F170BF" w:rsidRDefault="00F170BF" w:rsidP="00F170BF"/>
    <w:p w14:paraId="528BCAE3" w14:textId="77777777" w:rsidR="00F170BF" w:rsidRDefault="00F170BF" w:rsidP="006612C5">
      <w:pPr>
        <w:numPr>
          <w:ilvl w:val="0"/>
          <w:numId w:val="10"/>
        </w:numPr>
      </w:pPr>
      <w:r>
        <w:t>Common Errors – what are the most common errors as described in the relevant FAA Handbook.</w:t>
      </w:r>
    </w:p>
    <w:p w14:paraId="57F34433" w14:textId="77777777" w:rsidR="00F170BF" w:rsidRDefault="00F170BF" w:rsidP="00F170BF"/>
    <w:p w14:paraId="2A8C3B49" w14:textId="77777777" w:rsidR="00F170BF" w:rsidRDefault="00F170BF" w:rsidP="00F170BF">
      <w:r>
        <w:t>By formatting your lessons plans and teaching the flight lesson in this way you will achieve a consistent approach and one that will lend itself to teaching whether in flight or in a ground lesson.  Lesson plans should be no more than 1 page in bullet point format.</w:t>
      </w:r>
    </w:p>
    <w:p w14:paraId="60CB226E" w14:textId="77777777" w:rsidR="00F170BF" w:rsidRDefault="00F170BF" w:rsidP="00F170BF"/>
    <w:p w14:paraId="6BF4B7AA" w14:textId="77777777" w:rsidR="00A93AF6" w:rsidRDefault="00F170BF" w:rsidP="00A93AF6">
      <w:r>
        <w:t>It is helpful but not essential to also have a syllabus which organizes the sequence of lesson plans</w:t>
      </w:r>
      <w:r w:rsidR="00A70EAA">
        <w:t>.</w:t>
      </w:r>
      <w:r>
        <w:t xml:space="preserve"> You can develop these yourself or use established syllabi available from </w:t>
      </w:r>
      <w:r w:rsidR="00537730">
        <w:t xml:space="preserve">a variety of providers such as Cessna, Jeppesen, etc. </w:t>
      </w:r>
    </w:p>
    <w:p w14:paraId="2636EF91" w14:textId="77777777" w:rsidR="00A93AF6" w:rsidRDefault="00A93AF6" w:rsidP="00A93AF6">
      <w:pPr>
        <w:ind w:left="3024" w:firstLine="720"/>
      </w:pPr>
    </w:p>
    <w:p w14:paraId="24915C6D" w14:textId="77777777" w:rsidR="00A93AF6" w:rsidRPr="0039221C" w:rsidRDefault="00537730" w:rsidP="00A93AF6">
      <w:r>
        <w:t xml:space="preserve">The information contained in the following list should be available </w:t>
      </w:r>
      <w:r w:rsidR="00224280">
        <w:t xml:space="preserve">for the oral </w:t>
      </w:r>
      <w:r>
        <w:t>as well as all relevant PTS handbooks.  It is also useful to have read FAA Order 8900 and 49 CFR 1553</w:t>
      </w:r>
      <w:r w:rsidR="00A93AF6">
        <w:t xml:space="preserve"> </w:t>
      </w:r>
      <w:r>
        <w:t>f</w:t>
      </w:r>
      <w:r w:rsidR="00224280">
        <w:t xml:space="preserve">or current TSA requirements for </w:t>
      </w:r>
      <w:r>
        <w:t xml:space="preserve">training </w:t>
      </w:r>
      <w:smartTag w:uri="urn:schemas-microsoft-com:office:smarttags" w:element="country-region">
        <w:smartTag w:uri="urn:schemas-microsoft-com:office:smarttags" w:element="place">
          <w:r>
            <w:t>U.S</w:t>
          </w:r>
          <w:r w:rsidR="00224280">
            <w:t>.</w:t>
          </w:r>
        </w:smartTag>
      </w:smartTag>
      <w:r>
        <w:t xml:space="preserve"> and foreign students.</w:t>
      </w:r>
      <w:r w:rsidR="00224280">
        <w:t xml:space="preserve"> Finally, read in detail the </w:t>
      </w:r>
      <w:r w:rsidR="00224280" w:rsidRPr="0039221C">
        <w:t>CFI</w:t>
      </w:r>
      <w:r w:rsidR="002233C0" w:rsidRPr="0039221C">
        <w:t>I</w:t>
      </w:r>
      <w:r w:rsidR="00224280" w:rsidRPr="0039221C">
        <w:t xml:space="preserve"> PTS</w:t>
      </w:r>
      <w:r w:rsidR="002233C0" w:rsidRPr="0039221C">
        <w:t xml:space="preserve"> for A</w:t>
      </w:r>
      <w:r w:rsidR="00E23E88" w:rsidRPr="0039221C">
        <w:t>irplane</w:t>
      </w:r>
      <w:r w:rsidR="002233C0" w:rsidRPr="0039221C">
        <w:t xml:space="preserve"> &amp; Helicopter</w:t>
      </w:r>
      <w:r w:rsidR="0039221C" w:rsidRPr="0039221C">
        <w:t xml:space="preserve"> as well as the AIM – particularly Chapters 1, 4, and 5</w:t>
      </w:r>
      <w:r w:rsidR="0039221C">
        <w:t xml:space="preserve"> and Part 61 and 91 as they relate to instrument ratings and IFR respectively.</w:t>
      </w:r>
    </w:p>
    <w:p w14:paraId="779397C3" w14:textId="77777777" w:rsidR="00A93AF6" w:rsidRDefault="0048265C" w:rsidP="00A93AF6">
      <w:r>
        <w:br w:type="page"/>
      </w:r>
      <w:r w:rsidR="00A93AF6">
        <w:lastRenderedPageBreak/>
        <w:t>14 CFR Part 1</w:t>
      </w:r>
      <w:r w:rsidR="00A93AF6">
        <w:tab/>
        <w:t>Definitions &amp; Abbreviations</w:t>
      </w:r>
    </w:p>
    <w:p w14:paraId="74320FB2" w14:textId="77777777" w:rsidR="00A93AF6" w:rsidRDefault="00A93AF6" w:rsidP="00A93AF6">
      <w:r>
        <w:t>14 CFR Part 23</w:t>
      </w:r>
      <w:r w:rsidR="00E23E88">
        <w:tab/>
        <w:t>Airworthiness Standards</w:t>
      </w:r>
    </w:p>
    <w:p w14:paraId="3F91033E" w14:textId="77777777" w:rsidR="00E23E88" w:rsidRDefault="00E23E88" w:rsidP="00A93AF6">
      <w:r>
        <w:t>14 CFR Part 39</w:t>
      </w:r>
      <w:r>
        <w:tab/>
        <w:t>Airworthiness Directives</w:t>
      </w:r>
    </w:p>
    <w:p w14:paraId="39364ACC" w14:textId="77777777" w:rsidR="00E23E88" w:rsidRDefault="00E23E88" w:rsidP="00A93AF6">
      <w:r>
        <w:t>14 CFR Part 43</w:t>
      </w:r>
      <w:r>
        <w:tab/>
        <w:t>Maintenance, Preventive Maintenance</w:t>
      </w:r>
    </w:p>
    <w:p w14:paraId="72E055D0" w14:textId="77777777" w:rsidR="00E23E88" w:rsidRDefault="00E23E88" w:rsidP="00A93AF6">
      <w:r>
        <w:t>14 CFR Part 61</w:t>
      </w:r>
      <w:r>
        <w:tab/>
        <w:t>Certificatio</w:t>
      </w:r>
      <w:r w:rsidR="00316A0A">
        <w:t>n of Pilots &amp; Flight Instructors</w:t>
      </w:r>
    </w:p>
    <w:p w14:paraId="2349075F" w14:textId="77777777" w:rsidR="00E23E88" w:rsidRDefault="00E23E88" w:rsidP="00A93AF6">
      <w:r>
        <w:t>14 CFR Part 67</w:t>
      </w:r>
      <w:r>
        <w:tab/>
        <w:t>Medical Standards &amp; Certification</w:t>
      </w:r>
    </w:p>
    <w:p w14:paraId="43AC9643" w14:textId="77777777" w:rsidR="002233C0" w:rsidRDefault="002233C0" w:rsidP="00A93AF6">
      <w:r>
        <w:t>14 CFR Part 71</w:t>
      </w:r>
      <w:r>
        <w:tab/>
        <w:t>Designation of Class A, B, C, D &amp; E Airspace Areas, Air Traffic Service Routes &amp; Reporting Points</w:t>
      </w:r>
    </w:p>
    <w:p w14:paraId="4F0D5E82" w14:textId="77777777" w:rsidR="00E23E88" w:rsidRDefault="00E23E88" w:rsidP="00A93AF6">
      <w:r>
        <w:t>14 CFR Part 91</w:t>
      </w:r>
      <w:r>
        <w:tab/>
        <w:t>General Operating &amp; Flight Rules</w:t>
      </w:r>
    </w:p>
    <w:p w14:paraId="4EEF76B8" w14:textId="77777777" w:rsidR="002233C0" w:rsidRDefault="002233C0" w:rsidP="00A93AF6">
      <w:r>
        <w:t>14 CFR Part 95</w:t>
      </w:r>
      <w:r>
        <w:tab/>
        <w:t xml:space="preserve"> IFR Altitudes</w:t>
      </w:r>
    </w:p>
    <w:p w14:paraId="53AA5459" w14:textId="77777777" w:rsidR="002233C0" w:rsidRDefault="002233C0" w:rsidP="00A93AF6">
      <w:r>
        <w:t>14 CFR Part 97</w:t>
      </w:r>
      <w:r>
        <w:tab/>
        <w:t>Standard Instrument Procedures</w:t>
      </w:r>
    </w:p>
    <w:p w14:paraId="4872BC90" w14:textId="77777777" w:rsidR="00E23E88" w:rsidRDefault="00E23E88" w:rsidP="00A93AF6">
      <w:r>
        <w:t>NTSB Part 830</w:t>
      </w:r>
      <w:r>
        <w:tab/>
        <w:t>Notification &amp; Reporting of Aircraft Accidents &amp; Incidents</w:t>
      </w:r>
    </w:p>
    <w:p w14:paraId="74B8BF2B" w14:textId="77777777" w:rsidR="00E23E88" w:rsidRDefault="00E23E88" w:rsidP="00A93AF6"/>
    <w:p w14:paraId="6E8AD32C" w14:textId="77777777" w:rsidR="002233C0" w:rsidRDefault="002233C0" w:rsidP="00A93AF6"/>
    <w:p w14:paraId="5ED4373E" w14:textId="77777777" w:rsidR="002233C0" w:rsidRDefault="002233C0" w:rsidP="00A93AF6">
      <w:r>
        <w:t>AC 00-2</w:t>
      </w:r>
      <w:r>
        <w:tab/>
      </w:r>
      <w:r w:rsidR="00CB6FB3">
        <w:t>Advisory Circular Checklist</w:t>
      </w:r>
      <w:r>
        <w:tab/>
      </w:r>
    </w:p>
    <w:p w14:paraId="0E5833E5" w14:textId="77777777" w:rsidR="00E23E88" w:rsidRDefault="00E23E88" w:rsidP="00A93AF6">
      <w:r>
        <w:t>AC 00-6</w:t>
      </w:r>
      <w:r>
        <w:tab/>
        <w:t>Aviation Weather</w:t>
      </w:r>
    </w:p>
    <w:p w14:paraId="68CBA105" w14:textId="77777777" w:rsidR="00E23E88" w:rsidRDefault="00E23E88" w:rsidP="00A93AF6">
      <w:r>
        <w:t xml:space="preserve">AC 00-45 </w:t>
      </w:r>
      <w:r>
        <w:tab/>
        <w:t>Aviation Weather Services</w:t>
      </w:r>
    </w:p>
    <w:p w14:paraId="66ED2BEF" w14:textId="77777777" w:rsidR="00A93AF6" w:rsidRDefault="00A93AF6" w:rsidP="00A93AF6">
      <w:r>
        <w:t>AC 60-22</w:t>
      </w:r>
      <w:r>
        <w:tab/>
        <w:t>Aeronautical Decision Making</w:t>
      </w:r>
    </w:p>
    <w:p w14:paraId="33BB57FA" w14:textId="77777777" w:rsidR="00A93AF6" w:rsidRDefault="00A93AF6" w:rsidP="00A93AF6">
      <w:r>
        <w:t>AC 60-28</w:t>
      </w:r>
      <w:r>
        <w:tab/>
        <w:t>English Language Skills</w:t>
      </w:r>
    </w:p>
    <w:p w14:paraId="352AD7BB" w14:textId="77777777" w:rsidR="00A93AF6" w:rsidRDefault="00A93AF6" w:rsidP="00A93AF6">
      <w:r>
        <w:t>AC 61-65</w:t>
      </w:r>
      <w:r>
        <w:tab/>
        <w:t>Certification of Pilots and Flight Instructors</w:t>
      </w:r>
    </w:p>
    <w:p w14:paraId="47A2E678" w14:textId="77777777" w:rsidR="00A93AF6" w:rsidRDefault="00A93AF6" w:rsidP="00A93AF6">
      <w:r>
        <w:t>AC 61-84</w:t>
      </w:r>
      <w:r>
        <w:tab/>
        <w:t>Role of Pre-Flight Preparation</w:t>
      </w:r>
    </w:p>
    <w:p w14:paraId="4F7052A6" w14:textId="77777777" w:rsidR="00A93AF6" w:rsidRDefault="00A93AF6" w:rsidP="00A93AF6">
      <w:r>
        <w:t>AC 90-42</w:t>
      </w:r>
      <w:r>
        <w:tab/>
        <w:t>Traffic Advisory Practices at Uncontrolled Airports</w:t>
      </w:r>
    </w:p>
    <w:p w14:paraId="231F87F8" w14:textId="77777777" w:rsidR="00A93AF6" w:rsidRDefault="00A93AF6" w:rsidP="00A93AF6">
      <w:r>
        <w:t>AC 90-48</w:t>
      </w:r>
      <w:r>
        <w:tab/>
        <w:t>Pilot’s Role in Collision Avoidance</w:t>
      </w:r>
    </w:p>
    <w:p w14:paraId="0BAFEA85" w14:textId="77777777" w:rsidR="00A93AF6" w:rsidRDefault="00A93AF6" w:rsidP="00A93AF6">
      <w:r>
        <w:t>AC 90-66</w:t>
      </w:r>
      <w:r>
        <w:tab/>
        <w:t xml:space="preserve">Recommended Traffic Patterns at Uncontrolled Airports </w:t>
      </w:r>
    </w:p>
    <w:p w14:paraId="76C4B758" w14:textId="77777777" w:rsidR="00A93AF6" w:rsidRDefault="00CB6FB3" w:rsidP="00A93AF6">
      <w:r>
        <w:t>AC 90-105</w:t>
      </w:r>
      <w:r>
        <w:tab/>
        <w:t xml:space="preserve">Approval of Guidance for RNP Operations &amp; Baro V Nav in the </w:t>
      </w:r>
      <w:smartTag w:uri="urn:schemas-microsoft-com:office:smarttags" w:element="country-region">
        <w:smartTag w:uri="urn:schemas-microsoft-com:office:smarttags" w:element="place">
          <w:r>
            <w:t>U.S.</w:t>
          </w:r>
        </w:smartTag>
      </w:smartTag>
      <w:r>
        <w:t xml:space="preserve"> National Airspace System</w:t>
      </w:r>
    </w:p>
    <w:p w14:paraId="73BAB2A9" w14:textId="77777777" w:rsidR="00A93AF6" w:rsidRDefault="00CB6FB3" w:rsidP="00A93AF6">
      <w:r>
        <w:t>AC 120-51</w:t>
      </w:r>
      <w:r>
        <w:tab/>
        <w:t>Crew Resource Management Training</w:t>
      </w:r>
    </w:p>
    <w:p w14:paraId="5C64FBCC" w14:textId="77777777" w:rsidR="00E23E88" w:rsidRDefault="00E23E88" w:rsidP="00A93AF6"/>
    <w:p w14:paraId="291CAB6F" w14:textId="77777777" w:rsidR="00E23E88" w:rsidRDefault="00CB6FB3" w:rsidP="00A93AF6">
      <w:r>
        <w:t>FAA-H-8083-1</w:t>
      </w:r>
      <w:r>
        <w:tab/>
      </w:r>
      <w:r>
        <w:tab/>
      </w:r>
      <w:r w:rsidR="00E23E88">
        <w:t>Aircraft Weight &amp; Balance Handbook</w:t>
      </w:r>
    </w:p>
    <w:p w14:paraId="4BE9917F" w14:textId="77777777" w:rsidR="00E23E88" w:rsidRDefault="00E23E88" w:rsidP="00E23E88">
      <w:r>
        <w:t>FAA-H-8083-3</w:t>
      </w:r>
      <w:r>
        <w:tab/>
      </w:r>
      <w:r w:rsidR="00CB6FB3">
        <w:tab/>
      </w:r>
      <w:r>
        <w:t>Airplane Flying Handbook</w:t>
      </w:r>
    </w:p>
    <w:p w14:paraId="5A7F9C9D" w14:textId="77777777" w:rsidR="00E23E88" w:rsidRDefault="00E23E88" w:rsidP="00E23E88">
      <w:r>
        <w:t>FA</w:t>
      </w:r>
      <w:r w:rsidR="00CB6FB3">
        <w:t xml:space="preserve">A-H-8083-15 </w:t>
      </w:r>
      <w:r w:rsidR="00CB6FB3">
        <w:tab/>
        <w:t xml:space="preserve">Instrument Flying </w:t>
      </w:r>
      <w:r>
        <w:t>Handbook</w:t>
      </w:r>
    </w:p>
    <w:p w14:paraId="6CA806F4" w14:textId="77777777" w:rsidR="00316A0A" w:rsidRDefault="00316A0A" w:rsidP="00316A0A">
      <w:r>
        <w:t>FAA-S-8081-12</w:t>
      </w:r>
      <w:r>
        <w:tab/>
      </w:r>
      <w:r w:rsidR="00CB6FB3">
        <w:tab/>
      </w:r>
      <w:r>
        <w:t xml:space="preserve">Commercial Pilot Practical Test Standards                      </w:t>
      </w:r>
    </w:p>
    <w:p w14:paraId="051FA944" w14:textId="77777777" w:rsidR="00316A0A" w:rsidRDefault="00316A0A" w:rsidP="00316A0A">
      <w:r>
        <w:t>FAA-S-8081-14</w:t>
      </w:r>
      <w:r>
        <w:tab/>
      </w:r>
      <w:r w:rsidR="00CB6FB3">
        <w:tab/>
      </w:r>
      <w:r>
        <w:t>Private Pilot Practical Test Standards</w:t>
      </w:r>
    </w:p>
    <w:p w14:paraId="2AAD5B77" w14:textId="77777777" w:rsidR="00E23E88" w:rsidRDefault="00E23E88" w:rsidP="00E23E88">
      <w:r>
        <w:t>FAA-H-8083-15</w:t>
      </w:r>
      <w:r>
        <w:tab/>
      </w:r>
      <w:r w:rsidR="00CB6FB3">
        <w:tab/>
      </w:r>
      <w:r>
        <w:t>Instrument Flying Handbook</w:t>
      </w:r>
    </w:p>
    <w:p w14:paraId="579A9BD3" w14:textId="77777777" w:rsidR="00E23E88" w:rsidRDefault="00E23E88" w:rsidP="00E23E88">
      <w:r>
        <w:t>FAA-H-8083-25</w:t>
      </w:r>
      <w:r>
        <w:tab/>
      </w:r>
      <w:r w:rsidR="00CB6FB3">
        <w:tab/>
      </w:r>
      <w:r>
        <w:t>Pilot’s Handbook of Aeronautical Knowledge</w:t>
      </w:r>
    </w:p>
    <w:p w14:paraId="6158E550" w14:textId="77777777" w:rsidR="00A93AF6" w:rsidRDefault="00CB6FB3" w:rsidP="00A93AF6">
      <w:r>
        <w:t>FAA-S-8081-4</w:t>
      </w:r>
      <w:r w:rsidR="00316A0A">
        <w:tab/>
      </w:r>
      <w:r>
        <w:tab/>
        <w:t xml:space="preserve">Instrument Rating </w:t>
      </w:r>
      <w:r w:rsidR="00E23E88">
        <w:t>Practical Test Standards</w:t>
      </w:r>
    </w:p>
    <w:p w14:paraId="2A620AFA" w14:textId="77777777" w:rsidR="00A40A25" w:rsidRDefault="00A40A25" w:rsidP="00A93AF6">
      <w:r>
        <w:t>FAA Order 8080.6</w:t>
      </w:r>
      <w:r>
        <w:tab/>
        <w:t>Conduct of Airman Knowledge Test</w:t>
      </w:r>
    </w:p>
    <w:p w14:paraId="0E4BD54A" w14:textId="77777777" w:rsidR="00A40A25" w:rsidRDefault="00A40A25" w:rsidP="00A93AF6">
      <w:r>
        <w:t>AIM</w:t>
      </w:r>
      <w:r>
        <w:tab/>
      </w:r>
      <w:r>
        <w:tab/>
      </w:r>
      <w:r>
        <w:tab/>
      </w:r>
      <w:r>
        <w:tab/>
      </w:r>
      <w:r>
        <w:tab/>
        <w:t>Aeronautical Information Manual</w:t>
      </w:r>
    </w:p>
    <w:p w14:paraId="0E4241C4" w14:textId="77777777" w:rsidR="00A40A25" w:rsidRDefault="00A40A25" w:rsidP="00A93AF6">
      <w:r>
        <w:t>AFD</w:t>
      </w:r>
      <w:r>
        <w:tab/>
      </w:r>
      <w:r>
        <w:tab/>
      </w:r>
      <w:r>
        <w:tab/>
      </w:r>
      <w:r>
        <w:tab/>
        <w:t>Airport Facility Directory</w:t>
      </w:r>
    </w:p>
    <w:p w14:paraId="1EE1B36D" w14:textId="77777777" w:rsidR="007E2684" w:rsidRPr="007E2684" w:rsidRDefault="007E2684" w:rsidP="007E2684">
      <w:pPr>
        <w:autoSpaceDE w:val="0"/>
        <w:autoSpaceDN w:val="0"/>
        <w:adjustRightInd w:val="0"/>
        <w:rPr>
          <w:sz w:val="19"/>
          <w:szCs w:val="19"/>
        </w:rPr>
      </w:pPr>
      <w:r w:rsidRPr="007E2684">
        <w:rPr>
          <w:bCs/>
          <w:sz w:val="19"/>
          <w:szCs w:val="19"/>
        </w:rPr>
        <w:t xml:space="preserve">IAPs </w:t>
      </w:r>
      <w:r w:rsidRPr="007E2684">
        <w:rPr>
          <w:bCs/>
          <w:sz w:val="19"/>
          <w:szCs w:val="19"/>
        </w:rPr>
        <w:tab/>
      </w:r>
      <w:r w:rsidRPr="007E2684">
        <w:rPr>
          <w:bCs/>
          <w:sz w:val="19"/>
          <w:szCs w:val="19"/>
        </w:rPr>
        <w:tab/>
      </w:r>
      <w:r w:rsidRPr="007E2684">
        <w:rPr>
          <w:bCs/>
          <w:sz w:val="19"/>
          <w:szCs w:val="19"/>
        </w:rPr>
        <w:tab/>
      </w:r>
      <w:r w:rsidRPr="007E2684">
        <w:rPr>
          <w:bCs/>
          <w:sz w:val="19"/>
          <w:szCs w:val="19"/>
        </w:rPr>
        <w:tab/>
      </w:r>
      <w:r w:rsidRPr="007E2684">
        <w:rPr>
          <w:sz w:val="19"/>
          <w:szCs w:val="19"/>
        </w:rPr>
        <w:t>Instrument Approach Procedures</w:t>
      </w:r>
    </w:p>
    <w:p w14:paraId="53AD316A" w14:textId="77777777" w:rsidR="007E2684" w:rsidRPr="007E2684" w:rsidRDefault="007E2684" w:rsidP="007E2684">
      <w:pPr>
        <w:autoSpaceDE w:val="0"/>
        <w:autoSpaceDN w:val="0"/>
        <w:adjustRightInd w:val="0"/>
        <w:rPr>
          <w:sz w:val="19"/>
          <w:szCs w:val="19"/>
        </w:rPr>
      </w:pPr>
      <w:r w:rsidRPr="007E2684">
        <w:rPr>
          <w:bCs/>
          <w:sz w:val="19"/>
          <w:szCs w:val="19"/>
        </w:rPr>
        <w:t xml:space="preserve">DPs </w:t>
      </w:r>
      <w:r w:rsidRPr="007E2684">
        <w:rPr>
          <w:bCs/>
          <w:sz w:val="19"/>
          <w:szCs w:val="19"/>
        </w:rPr>
        <w:tab/>
      </w:r>
      <w:r w:rsidRPr="007E2684">
        <w:rPr>
          <w:bCs/>
          <w:sz w:val="19"/>
          <w:szCs w:val="19"/>
        </w:rPr>
        <w:tab/>
      </w:r>
      <w:r w:rsidRPr="007E2684">
        <w:rPr>
          <w:bCs/>
          <w:sz w:val="19"/>
          <w:szCs w:val="19"/>
        </w:rPr>
        <w:tab/>
      </w:r>
      <w:r w:rsidRPr="007E2684">
        <w:rPr>
          <w:bCs/>
          <w:sz w:val="19"/>
          <w:szCs w:val="19"/>
        </w:rPr>
        <w:tab/>
      </w:r>
      <w:r w:rsidRPr="007E2684">
        <w:rPr>
          <w:sz w:val="19"/>
          <w:szCs w:val="19"/>
        </w:rPr>
        <w:t>Departure Procedures</w:t>
      </w:r>
    </w:p>
    <w:p w14:paraId="364DA106" w14:textId="77777777" w:rsidR="007E2684" w:rsidRPr="007E2684" w:rsidRDefault="007E2684" w:rsidP="007E2684">
      <w:pPr>
        <w:autoSpaceDE w:val="0"/>
        <w:autoSpaceDN w:val="0"/>
        <w:adjustRightInd w:val="0"/>
        <w:rPr>
          <w:sz w:val="19"/>
          <w:szCs w:val="19"/>
        </w:rPr>
      </w:pPr>
      <w:r w:rsidRPr="007E2684">
        <w:rPr>
          <w:bCs/>
          <w:sz w:val="19"/>
          <w:szCs w:val="19"/>
        </w:rPr>
        <w:t xml:space="preserve">STARs </w:t>
      </w:r>
      <w:r w:rsidRPr="007E2684">
        <w:rPr>
          <w:bCs/>
          <w:sz w:val="19"/>
          <w:szCs w:val="19"/>
        </w:rPr>
        <w:tab/>
      </w:r>
      <w:r w:rsidRPr="007E2684">
        <w:rPr>
          <w:bCs/>
          <w:sz w:val="19"/>
          <w:szCs w:val="19"/>
        </w:rPr>
        <w:tab/>
      </w:r>
      <w:r w:rsidRPr="007E2684">
        <w:rPr>
          <w:bCs/>
          <w:sz w:val="19"/>
          <w:szCs w:val="19"/>
        </w:rPr>
        <w:tab/>
      </w:r>
      <w:r w:rsidRPr="007E2684">
        <w:rPr>
          <w:bCs/>
          <w:sz w:val="19"/>
          <w:szCs w:val="19"/>
        </w:rPr>
        <w:tab/>
      </w:r>
      <w:r w:rsidRPr="007E2684">
        <w:rPr>
          <w:sz w:val="19"/>
          <w:szCs w:val="19"/>
        </w:rPr>
        <w:t>Standard Terminal Arrivals</w:t>
      </w:r>
    </w:p>
    <w:p w14:paraId="5B274423" w14:textId="77777777" w:rsidR="007E2684" w:rsidRPr="007E2684" w:rsidRDefault="007E2684" w:rsidP="007E2684">
      <w:pPr>
        <w:autoSpaceDE w:val="0"/>
        <w:autoSpaceDN w:val="0"/>
        <w:adjustRightInd w:val="0"/>
        <w:rPr>
          <w:sz w:val="19"/>
          <w:szCs w:val="19"/>
        </w:rPr>
      </w:pPr>
      <w:r w:rsidRPr="007E2684">
        <w:rPr>
          <w:bCs/>
          <w:sz w:val="19"/>
          <w:szCs w:val="19"/>
        </w:rPr>
        <w:t xml:space="preserve">NOTAMs </w:t>
      </w:r>
      <w:r w:rsidRPr="007E2684">
        <w:rPr>
          <w:bCs/>
          <w:sz w:val="19"/>
          <w:szCs w:val="19"/>
        </w:rPr>
        <w:tab/>
      </w:r>
      <w:r w:rsidRPr="007E2684">
        <w:rPr>
          <w:bCs/>
          <w:sz w:val="19"/>
          <w:szCs w:val="19"/>
        </w:rPr>
        <w:tab/>
      </w:r>
      <w:r w:rsidRPr="007E2684">
        <w:rPr>
          <w:bCs/>
          <w:sz w:val="19"/>
          <w:szCs w:val="19"/>
        </w:rPr>
        <w:tab/>
      </w:r>
      <w:r w:rsidRPr="007E2684">
        <w:rPr>
          <w:sz w:val="19"/>
          <w:szCs w:val="19"/>
        </w:rPr>
        <w:t>Notices to Airmen</w:t>
      </w:r>
    </w:p>
    <w:p w14:paraId="0C6DCE35" w14:textId="77777777" w:rsidR="007E2684" w:rsidRDefault="007E2684" w:rsidP="007E2684">
      <w:pPr>
        <w:autoSpaceDE w:val="0"/>
        <w:autoSpaceDN w:val="0"/>
        <w:adjustRightInd w:val="0"/>
        <w:rPr>
          <w:sz w:val="19"/>
          <w:szCs w:val="19"/>
        </w:rPr>
      </w:pPr>
      <w:r w:rsidRPr="007E2684">
        <w:rPr>
          <w:bCs/>
          <w:sz w:val="19"/>
          <w:szCs w:val="19"/>
        </w:rPr>
        <w:t>Others</w:t>
      </w:r>
      <w:r>
        <w:rPr>
          <w:b/>
          <w:bCs/>
          <w:sz w:val="19"/>
          <w:szCs w:val="19"/>
        </w:rPr>
        <w:t xml:space="preserve"> </w:t>
      </w:r>
      <w:r>
        <w:rPr>
          <w:b/>
          <w:bCs/>
          <w:sz w:val="19"/>
          <w:szCs w:val="19"/>
        </w:rPr>
        <w:tab/>
      </w:r>
      <w:r>
        <w:rPr>
          <w:b/>
          <w:bCs/>
          <w:sz w:val="19"/>
          <w:szCs w:val="19"/>
        </w:rPr>
        <w:tab/>
      </w:r>
      <w:r>
        <w:rPr>
          <w:b/>
          <w:bCs/>
          <w:sz w:val="19"/>
          <w:szCs w:val="19"/>
        </w:rPr>
        <w:tab/>
      </w:r>
      <w:r>
        <w:rPr>
          <w:b/>
          <w:bCs/>
          <w:sz w:val="19"/>
          <w:szCs w:val="19"/>
        </w:rPr>
        <w:tab/>
      </w:r>
      <w:r>
        <w:rPr>
          <w:sz w:val="19"/>
          <w:szCs w:val="19"/>
        </w:rPr>
        <w:t>Enroute Low Altitude Charts</w:t>
      </w:r>
    </w:p>
    <w:p w14:paraId="6B8C7269" w14:textId="77777777" w:rsidR="007E2684" w:rsidRDefault="007E2684" w:rsidP="007E2684">
      <w:pPr>
        <w:autoSpaceDE w:val="0"/>
        <w:autoSpaceDN w:val="0"/>
        <w:adjustRightInd w:val="0"/>
        <w:rPr>
          <w:sz w:val="19"/>
          <w:szCs w:val="19"/>
        </w:rPr>
      </w:pPr>
      <w:r>
        <w:rPr>
          <w:sz w:val="19"/>
          <w:szCs w:val="19"/>
        </w:rPr>
        <w:t>Appropriate aircraft flight manuals</w:t>
      </w:r>
    </w:p>
    <w:p w14:paraId="060E17F7" w14:textId="77777777" w:rsidR="007E2684" w:rsidRDefault="007E2684" w:rsidP="007E2684">
      <w:r>
        <w:rPr>
          <w:sz w:val="19"/>
          <w:szCs w:val="19"/>
        </w:rPr>
        <w:t>FAA-approved flight manual supplements</w:t>
      </w:r>
    </w:p>
    <w:p w14:paraId="65BA0EE8" w14:textId="77777777" w:rsidR="00A93AF6" w:rsidRDefault="00A93AF6" w:rsidP="00A93AF6"/>
    <w:p w14:paraId="2DDAD29E" w14:textId="77777777" w:rsidR="00A93AF6" w:rsidRDefault="00A93AF6" w:rsidP="00A93AF6">
      <w:r>
        <w:t xml:space="preserve">It is unfortunately a common occurrence that during the inspection of the airplane or airplane logbooks, it is discovered by the examiner that the airplane does not meet the standards for airworthiness, and therefore the practical test is terminated resulting in </w:t>
      </w:r>
      <w:r w:rsidR="007E2684">
        <w:t>discontinuance</w:t>
      </w:r>
      <w:r>
        <w:t>.  It is critical, that the CF</w:t>
      </w:r>
      <w:r w:rsidR="00A40A25">
        <w:t>I</w:t>
      </w:r>
      <w:r>
        <w:t>I candidate conduct a thorough pre-flight of the airplane several days before the planned checkride, inspecting all structural, cosmetic, and operational items to insure compliance and proper endorsements for all Airworthiness Directives to make sure the airplane meets the required standards.  In order to accomplish this the CFI candidate must understand FAR 91.213 and it’s implications in this regard.</w:t>
      </w:r>
    </w:p>
    <w:p w14:paraId="3ECEC64C" w14:textId="77777777" w:rsidR="00A93AF6" w:rsidRDefault="00A93AF6" w:rsidP="00A93AF6"/>
    <w:p w14:paraId="1D9A35B7" w14:textId="77777777" w:rsidR="00A93AF6" w:rsidRDefault="00A93AF6" w:rsidP="00A93AF6"/>
    <w:p w14:paraId="400B7ABB" w14:textId="77777777" w:rsidR="00A93AF6" w:rsidRPr="001D5605" w:rsidRDefault="00A93AF6" w:rsidP="00A93AF6"/>
    <w:p w14:paraId="13703C31" w14:textId="77777777" w:rsidR="00DB06BD" w:rsidRDefault="00DB06BD" w:rsidP="007E2684">
      <w:pPr>
        <w:autoSpaceDE w:val="0"/>
        <w:autoSpaceDN w:val="0"/>
        <w:adjustRightInd w:val="0"/>
        <w:rPr>
          <w:color w:val="000000"/>
        </w:rPr>
      </w:pPr>
    </w:p>
    <w:p w14:paraId="53C1D8A0" w14:textId="77777777" w:rsidR="00FE560D" w:rsidRDefault="00FE560D" w:rsidP="007E2684">
      <w:pPr>
        <w:autoSpaceDE w:val="0"/>
        <w:autoSpaceDN w:val="0"/>
        <w:adjustRightInd w:val="0"/>
        <w:rPr>
          <w:color w:val="000000"/>
        </w:rPr>
      </w:pPr>
    </w:p>
    <w:p w14:paraId="4EA04E23" w14:textId="77777777" w:rsidR="008530B8" w:rsidRDefault="008530B8" w:rsidP="00011A99">
      <w:pPr>
        <w:pStyle w:val="Dave"/>
        <w:ind w:firstLine="0"/>
        <w:sectPr w:rsidR="008530B8" w:rsidSect="001D5605">
          <w:pgSz w:w="12240" w:h="15840"/>
          <w:pgMar w:top="720" w:right="864" w:bottom="720" w:left="720" w:header="720" w:footer="720" w:gutter="0"/>
          <w:cols w:space="720"/>
          <w:docGrid w:linePitch="360"/>
        </w:sectPr>
      </w:pPr>
    </w:p>
    <w:p w14:paraId="76E270A6" w14:textId="77777777" w:rsidR="00571E85" w:rsidRPr="005C2645" w:rsidRDefault="0039221C" w:rsidP="0039221C">
      <w:pPr>
        <w:pStyle w:val="Dave"/>
        <w:ind w:firstLine="0"/>
        <w:jc w:val="center"/>
        <w:rPr>
          <w:sz w:val="36"/>
          <w:szCs w:val="36"/>
        </w:rPr>
      </w:pPr>
      <w:r w:rsidRPr="005C2645">
        <w:rPr>
          <w:sz w:val="36"/>
          <w:szCs w:val="36"/>
        </w:rPr>
        <w:lastRenderedPageBreak/>
        <w:t>4 Day CFI</w:t>
      </w:r>
      <w:r w:rsidR="0060130E">
        <w:rPr>
          <w:sz w:val="36"/>
          <w:szCs w:val="36"/>
        </w:rPr>
        <w:t>I</w:t>
      </w:r>
      <w:r w:rsidRPr="005C2645">
        <w:rPr>
          <w:sz w:val="36"/>
          <w:szCs w:val="36"/>
        </w:rPr>
        <w:t xml:space="preserve"> Program Daily Schedule</w:t>
      </w:r>
    </w:p>
    <w:p w14:paraId="68088BA2" w14:textId="77777777" w:rsidR="0039221C" w:rsidRDefault="0039221C" w:rsidP="00011A99">
      <w:pPr>
        <w:pStyle w:val="Dave"/>
        <w:ind w:firstLine="0"/>
      </w:pPr>
    </w:p>
    <w:tbl>
      <w:tblPr>
        <w:tblW w:w="0" w:type="auto"/>
        <w:tblInd w:w="576" w:type="dxa"/>
        <w:tblCellMar>
          <w:left w:w="0" w:type="dxa"/>
          <w:right w:w="0" w:type="dxa"/>
        </w:tblCellMar>
        <w:tblLook w:val="0000" w:firstRow="0" w:lastRow="0" w:firstColumn="0" w:lastColumn="0" w:noHBand="0" w:noVBand="0"/>
      </w:tblPr>
      <w:tblGrid>
        <w:gridCol w:w="1020"/>
        <w:gridCol w:w="3065"/>
        <w:gridCol w:w="3065"/>
        <w:gridCol w:w="2966"/>
        <w:gridCol w:w="2966"/>
      </w:tblGrid>
      <w:tr w:rsidR="00130A00" w14:paraId="462480B7" w14:textId="77777777" w:rsidTr="005C2645">
        <w:trPr>
          <w:trHeight w:val="230"/>
        </w:trPr>
        <w:tc>
          <w:tcPr>
            <w:tcW w:w="1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E1C575" w14:textId="77777777" w:rsidR="00130A00" w:rsidRDefault="00130A00">
            <w:pPr>
              <w:jc w:val="center"/>
            </w:pPr>
          </w:p>
        </w:tc>
        <w:tc>
          <w:tcPr>
            <w:tcW w:w="3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60D9CB" w14:textId="77777777" w:rsidR="00130A00" w:rsidRDefault="00130A00">
            <w:pPr>
              <w:jc w:val="center"/>
            </w:pPr>
            <w:r>
              <w:t>Day 1</w:t>
            </w:r>
          </w:p>
        </w:tc>
        <w:tc>
          <w:tcPr>
            <w:tcW w:w="3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9014BE" w14:textId="77777777" w:rsidR="00130A00" w:rsidRDefault="00130A00">
            <w:pPr>
              <w:jc w:val="center"/>
            </w:pPr>
            <w:r>
              <w:t>Day 2</w:t>
            </w:r>
          </w:p>
        </w:tc>
        <w:tc>
          <w:tcPr>
            <w:tcW w:w="29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788840" w14:textId="77777777" w:rsidR="00130A00" w:rsidRDefault="00130A00">
            <w:pPr>
              <w:jc w:val="center"/>
            </w:pPr>
            <w:r>
              <w:t>Day 3</w:t>
            </w:r>
          </w:p>
        </w:tc>
        <w:tc>
          <w:tcPr>
            <w:tcW w:w="29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0FE72D" w14:textId="77777777" w:rsidR="00130A00" w:rsidRDefault="00130A00">
            <w:pPr>
              <w:jc w:val="center"/>
            </w:pPr>
            <w:r>
              <w:t>Day 4</w:t>
            </w:r>
          </w:p>
        </w:tc>
      </w:tr>
      <w:tr w:rsidR="00130A00" w14:paraId="397EBA68" w14:textId="77777777" w:rsidTr="005C2645">
        <w:trPr>
          <w:trHeight w:val="3096"/>
        </w:trPr>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6ABE62" w14:textId="77777777" w:rsidR="00130A00" w:rsidRDefault="00130A00">
            <w:pPr>
              <w:jc w:val="center"/>
            </w:pPr>
            <w:r>
              <w:t>Ground</w:t>
            </w:r>
          </w:p>
        </w:tc>
        <w:tc>
          <w:tcPr>
            <w:tcW w:w="3065" w:type="dxa"/>
            <w:tcBorders>
              <w:top w:val="nil"/>
              <w:left w:val="nil"/>
              <w:bottom w:val="single" w:sz="8" w:space="0" w:color="auto"/>
              <w:right w:val="single" w:sz="8" w:space="0" w:color="auto"/>
            </w:tcBorders>
            <w:tcMar>
              <w:top w:w="0" w:type="dxa"/>
              <w:left w:w="108" w:type="dxa"/>
              <w:bottom w:w="0" w:type="dxa"/>
              <w:right w:w="108" w:type="dxa"/>
            </w:tcMar>
          </w:tcPr>
          <w:p w14:paraId="7716572B" w14:textId="77777777" w:rsidR="00130A00" w:rsidRDefault="00130A00">
            <w:pPr>
              <w:rPr>
                <w:b/>
                <w:bCs/>
              </w:rPr>
            </w:pPr>
            <w:r>
              <w:rPr>
                <w:b/>
                <w:bCs/>
              </w:rPr>
              <w:t>INTRODUCTION</w:t>
            </w:r>
            <w:r w:rsidR="00AF5919">
              <w:rPr>
                <w:b/>
                <w:bCs/>
              </w:rPr>
              <w:t xml:space="preserve"> MATERIAL</w:t>
            </w:r>
          </w:p>
          <w:p w14:paraId="2F1AF4D9" w14:textId="77777777" w:rsidR="00AF5919" w:rsidRDefault="00AF5919">
            <w:pPr>
              <w:rPr>
                <w:b/>
                <w:bCs/>
              </w:rPr>
            </w:pPr>
          </w:p>
          <w:p w14:paraId="38300153" w14:textId="77777777" w:rsidR="00130A00" w:rsidRDefault="00130A00">
            <w:pPr>
              <w:rPr>
                <w:b/>
                <w:bCs/>
              </w:rPr>
            </w:pPr>
            <w:r>
              <w:rPr>
                <w:b/>
                <w:bCs/>
              </w:rPr>
              <w:t xml:space="preserve">I FOI </w:t>
            </w:r>
          </w:p>
          <w:p w14:paraId="24AF947C" w14:textId="77777777" w:rsidR="00130A00" w:rsidRDefault="00130A00">
            <w:r>
              <w:t>A Learning Process</w:t>
            </w:r>
          </w:p>
          <w:p w14:paraId="7EE02FE3" w14:textId="77777777" w:rsidR="00130A00" w:rsidRDefault="00130A00">
            <w:r>
              <w:t>B Human Behavior</w:t>
            </w:r>
          </w:p>
          <w:p w14:paraId="799A054E" w14:textId="77777777" w:rsidR="00130A00" w:rsidRDefault="00130A00">
            <w:r>
              <w:t>C Teaching Process</w:t>
            </w:r>
          </w:p>
          <w:p w14:paraId="24CA8CA1" w14:textId="77777777" w:rsidR="00130A00" w:rsidRDefault="00130A00">
            <w:r>
              <w:t>D Teaching Methods</w:t>
            </w:r>
          </w:p>
          <w:p w14:paraId="0981C9BE" w14:textId="77777777" w:rsidR="00130A00" w:rsidRDefault="00130A00"/>
          <w:p w14:paraId="53253BEA" w14:textId="77777777" w:rsidR="00AF5919" w:rsidRDefault="00AF5919" w:rsidP="00130A00">
            <w:pPr>
              <w:rPr>
                <w:b/>
                <w:bCs/>
              </w:rPr>
            </w:pPr>
          </w:p>
          <w:p w14:paraId="56785B32" w14:textId="77777777" w:rsidR="00AF5919" w:rsidRDefault="00AF5919" w:rsidP="00130A00">
            <w:pPr>
              <w:rPr>
                <w:b/>
                <w:bCs/>
              </w:rPr>
            </w:pPr>
          </w:p>
          <w:p w14:paraId="624F692D" w14:textId="77777777" w:rsidR="00AF5919" w:rsidRDefault="00AF5919" w:rsidP="00130A00">
            <w:pPr>
              <w:rPr>
                <w:b/>
                <w:bCs/>
              </w:rPr>
            </w:pPr>
          </w:p>
          <w:p w14:paraId="1B82BF4A" w14:textId="77777777" w:rsidR="00130A00" w:rsidRPr="0039221C" w:rsidRDefault="00130A00">
            <w:pPr>
              <w:rPr>
                <w:b/>
                <w:bCs/>
              </w:rPr>
            </w:pPr>
          </w:p>
        </w:tc>
        <w:tc>
          <w:tcPr>
            <w:tcW w:w="3065" w:type="dxa"/>
            <w:tcBorders>
              <w:top w:val="nil"/>
              <w:left w:val="nil"/>
              <w:bottom w:val="single" w:sz="8" w:space="0" w:color="auto"/>
              <w:right w:val="single" w:sz="8" w:space="0" w:color="auto"/>
            </w:tcBorders>
            <w:tcMar>
              <w:top w:w="0" w:type="dxa"/>
              <w:left w:w="108" w:type="dxa"/>
              <w:bottom w:w="0" w:type="dxa"/>
              <w:right w:w="108" w:type="dxa"/>
            </w:tcMar>
          </w:tcPr>
          <w:p w14:paraId="01F1287E" w14:textId="77777777" w:rsidR="00AF5919" w:rsidRPr="0060130E" w:rsidRDefault="00AF5919" w:rsidP="00AF5919">
            <w:pPr>
              <w:rPr>
                <w:lang w:val="fr-FR"/>
              </w:rPr>
            </w:pPr>
            <w:r w:rsidRPr="0060130E">
              <w:rPr>
                <w:b/>
                <w:bCs/>
                <w:lang w:val="fr-FR"/>
              </w:rPr>
              <w:t>I FOI (Cont’d)</w:t>
            </w:r>
          </w:p>
          <w:p w14:paraId="1BAB1C81" w14:textId="77777777" w:rsidR="00AF5919" w:rsidRPr="0060130E" w:rsidRDefault="00AF5919" w:rsidP="00AF5919">
            <w:pPr>
              <w:rPr>
                <w:lang w:val="fr-FR"/>
              </w:rPr>
            </w:pPr>
            <w:r w:rsidRPr="0060130E">
              <w:rPr>
                <w:lang w:val="fr-FR"/>
              </w:rPr>
              <w:t>E Critique &amp; Evaluation</w:t>
            </w:r>
          </w:p>
          <w:p w14:paraId="0E713339" w14:textId="77777777" w:rsidR="00AF5919" w:rsidRDefault="00AF5919" w:rsidP="00AF5919">
            <w:r>
              <w:t>F CFI Responsibilities</w:t>
            </w:r>
          </w:p>
          <w:p w14:paraId="27C6B839" w14:textId="77777777" w:rsidR="00AF5919" w:rsidRDefault="00AF5919" w:rsidP="00AF5919">
            <w:r>
              <w:t>G Planning Instruction</w:t>
            </w:r>
          </w:p>
          <w:p w14:paraId="0D96241F" w14:textId="77777777" w:rsidR="00AF5919" w:rsidRDefault="00AF5919">
            <w:pPr>
              <w:rPr>
                <w:b/>
                <w:bCs/>
              </w:rPr>
            </w:pPr>
          </w:p>
          <w:p w14:paraId="53F482B1" w14:textId="77777777" w:rsidR="00130A00" w:rsidRDefault="00130A00">
            <w:pPr>
              <w:rPr>
                <w:b/>
                <w:bCs/>
              </w:rPr>
            </w:pPr>
            <w:r>
              <w:rPr>
                <w:b/>
                <w:bCs/>
              </w:rPr>
              <w:t>II TECHNICAL AREAS</w:t>
            </w:r>
          </w:p>
          <w:p w14:paraId="66469A70" w14:textId="77777777" w:rsidR="00130A00" w:rsidRDefault="00130A00">
            <w:r>
              <w:t>A Instruments &amp; Nav Equip</w:t>
            </w:r>
          </w:p>
          <w:p w14:paraId="3D9FA83C" w14:textId="77777777" w:rsidR="00130A00" w:rsidRDefault="00130A00">
            <w:r>
              <w:t>B Aeromedical Factors</w:t>
            </w:r>
          </w:p>
          <w:p w14:paraId="3105CEB4" w14:textId="77777777" w:rsidR="00130A00" w:rsidRDefault="00130A00">
            <w:r>
              <w:t>C Regulations &amp; Pub</w:t>
            </w:r>
          </w:p>
          <w:p w14:paraId="46D79F1D" w14:textId="77777777" w:rsidR="00130A00" w:rsidRDefault="00130A00">
            <w:r>
              <w:t>D Logbook Entries</w:t>
            </w:r>
          </w:p>
          <w:p w14:paraId="58FFFF90" w14:textId="77777777" w:rsidR="00130A00" w:rsidRDefault="00130A00"/>
          <w:p w14:paraId="6FFC23F5" w14:textId="77777777" w:rsidR="00130A00" w:rsidRDefault="00130A00" w:rsidP="00130A00">
            <w:pPr>
              <w:rPr>
                <w:b/>
                <w:bCs/>
              </w:rPr>
            </w:pPr>
            <w:r>
              <w:rPr>
                <w:b/>
                <w:bCs/>
              </w:rPr>
              <w:t xml:space="preserve">IV A </w:t>
            </w:r>
            <w:r w:rsidR="007F2766">
              <w:rPr>
                <w:b/>
                <w:bCs/>
              </w:rPr>
              <w:t xml:space="preserve">PREFLIGHT </w:t>
            </w:r>
            <w:r>
              <w:rPr>
                <w:b/>
                <w:bCs/>
              </w:rPr>
              <w:t>LESSON</w:t>
            </w:r>
            <w:r w:rsidR="00E838F4">
              <w:rPr>
                <w:b/>
                <w:bCs/>
              </w:rPr>
              <w:t>S</w:t>
            </w:r>
          </w:p>
          <w:p w14:paraId="36FC5661" w14:textId="77777777" w:rsidR="00130A00" w:rsidRDefault="00130A00"/>
        </w:tc>
        <w:tc>
          <w:tcPr>
            <w:tcW w:w="2966" w:type="dxa"/>
            <w:tcBorders>
              <w:top w:val="nil"/>
              <w:left w:val="nil"/>
              <w:bottom w:val="single" w:sz="8" w:space="0" w:color="auto"/>
              <w:right w:val="single" w:sz="8" w:space="0" w:color="auto"/>
            </w:tcBorders>
            <w:tcMar>
              <w:top w:w="0" w:type="dxa"/>
              <w:left w:w="108" w:type="dxa"/>
              <w:bottom w:w="0" w:type="dxa"/>
              <w:right w:w="108" w:type="dxa"/>
            </w:tcMar>
          </w:tcPr>
          <w:p w14:paraId="098AA221" w14:textId="77777777" w:rsidR="00130A00" w:rsidRDefault="00130A00" w:rsidP="00910344">
            <w:pPr>
              <w:rPr>
                <w:b/>
                <w:bCs/>
              </w:rPr>
            </w:pPr>
            <w:r>
              <w:rPr>
                <w:b/>
                <w:bCs/>
              </w:rPr>
              <w:t>III PREFLIGHT PREPARATION</w:t>
            </w:r>
          </w:p>
          <w:p w14:paraId="267A8C21" w14:textId="77777777" w:rsidR="00130A00" w:rsidRDefault="00130A00">
            <w:r>
              <w:t>A Weather Information</w:t>
            </w:r>
          </w:p>
          <w:p w14:paraId="465E940C" w14:textId="77777777" w:rsidR="00130A00" w:rsidRDefault="00130A00">
            <w:r>
              <w:t>B X-C Flight Planning</w:t>
            </w:r>
          </w:p>
          <w:p w14:paraId="356263D5" w14:textId="77777777" w:rsidR="00130A00" w:rsidRDefault="00130A00"/>
          <w:p w14:paraId="1A9CA332" w14:textId="77777777" w:rsidR="003F2887" w:rsidRPr="003F2887" w:rsidRDefault="003F2887">
            <w:pPr>
              <w:rPr>
                <w:b/>
              </w:rPr>
            </w:pPr>
            <w:r>
              <w:rPr>
                <w:b/>
              </w:rPr>
              <w:t>V ATC CLEARANCES</w:t>
            </w:r>
          </w:p>
          <w:p w14:paraId="062D6D37" w14:textId="77777777" w:rsidR="00130A00" w:rsidRDefault="003F2887">
            <w:r>
              <w:t>A ATC Clearances</w:t>
            </w:r>
          </w:p>
          <w:p w14:paraId="17C3855D" w14:textId="77777777" w:rsidR="003F2887" w:rsidRDefault="003F2887">
            <w:r>
              <w:t>B Dep, ER, Arr Clearances</w:t>
            </w:r>
          </w:p>
          <w:p w14:paraId="42E004F8" w14:textId="77777777" w:rsidR="003F2887" w:rsidRDefault="003F2887"/>
          <w:p w14:paraId="272B832D" w14:textId="77777777" w:rsidR="00130A00" w:rsidRDefault="00130A00"/>
          <w:p w14:paraId="4B540A19" w14:textId="77777777" w:rsidR="00AF5919" w:rsidRDefault="00AF5919" w:rsidP="00130A00">
            <w:pPr>
              <w:rPr>
                <w:b/>
                <w:bCs/>
              </w:rPr>
            </w:pPr>
          </w:p>
          <w:p w14:paraId="7214361F" w14:textId="77777777" w:rsidR="00130A00" w:rsidRDefault="00130A00" w:rsidP="00130A00">
            <w:pPr>
              <w:rPr>
                <w:b/>
                <w:bCs/>
              </w:rPr>
            </w:pPr>
            <w:r>
              <w:rPr>
                <w:b/>
                <w:bCs/>
              </w:rPr>
              <w:t xml:space="preserve">IV A </w:t>
            </w:r>
            <w:r w:rsidR="007F2766">
              <w:rPr>
                <w:b/>
                <w:bCs/>
              </w:rPr>
              <w:t xml:space="preserve">PREFLIGHT </w:t>
            </w:r>
            <w:r>
              <w:rPr>
                <w:b/>
                <w:bCs/>
              </w:rPr>
              <w:t>LESSON</w:t>
            </w:r>
            <w:r w:rsidR="00E838F4">
              <w:rPr>
                <w:b/>
                <w:bCs/>
              </w:rPr>
              <w:t>S</w:t>
            </w:r>
          </w:p>
          <w:p w14:paraId="0C6D49B0" w14:textId="77777777" w:rsidR="00130A00" w:rsidRDefault="00130A00"/>
        </w:tc>
        <w:tc>
          <w:tcPr>
            <w:tcW w:w="2966" w:type="dxa"/>
            <w:tcBorders>
              <w:top w:val="nil"/>
              <w:left w:val="nil"/>
              <w:bottom w:val="single" w:sz="8" w:space="0" w:color="auto"/>
              <w:right w:val="single" w:sz="8" w:space="0" w:color="auto"/>
            </w:tcBorders>
            <w:tcMar>
              <w:top w:w="0" w:type="dxa"/>
              <w:left w:w="108" w:type="dxa"/>
              <w:bottom w:w="0" w:type="dxa"/>
              <w:right w:w="108" w:type="dxa"/>
            </w:tcMar>
          </w:tcPr>
          <w:p w14:paraId="57B09351" w14:textId="77777777" w:rsidR="00491C46" w:rsidRPr="00491C46" w:rsidRDefault="00491C46" w:rsidP="00F239C9">
            <w:pPr>
              <w:rPr>
                <w:b/>
              </w:rPr>
            </w:pPr>
            <w:r>
              <w:rPr>
                <w:b/>
              </w:rPr>
              <w:t>IX EMERGENCY PROCEDURES</w:t>
            </w:r>
          </w:p>
          <w:p w14:paraId="2C1074FA" w14:textId="77777777" w:rsidR="00491C46" w:rsidRDefault="007F2766" w:rsidP="00F239C9">
            <w:r>
              <w:t>A Lost Communications</w:t>
            </w:r>
          </w:p>
          <w:p w14:paraId="0E64598A" w14:textId="77777777" w:rsidR="00E838F4" w:rsidRDefault="00E838F4" w:rsidP="00F239C9">
            <w:r>
              <w:t>B Loss of Primary Flight Inst</w:t>
            </w:r>
          </w:p>
          <w:p w14:paraId="3ACBB7E2" w14:textId="77777777" w:rsidR="00E838F4" w:rsidRDefault="00E838F4" w:rsidP="00F239C9">
            <w:r>
              <w:t>C Engine Failure During Flight</w:t>
            </w:r>
          </w:p>
          <w:p w14:paraId="345A2E25" w14:textId="77777777" w:rsidR="007F2766" w:rsidRDefault="007F2766" w:rsidP="00F239C9"/>
          <w:p w14:paraId="02A92181" w14:textId="77777777" w:rsidR="00491C46" w:rsidRDefault="007D588C" w:rsidP="00F239C9">
            <w:r>
              <w:t>Additional Discussion Material</w:t>
            </w:r>
          </w:p>
          <w:p w14:paraId="2D770018" w14:textId="77777777" w:rsidR="00491C46" w:rsidRDefault="00491C46" w:rsidP="00F239C9"/>
          <w:p w14:paraId="494B7555" w14:textId="77777777" w:rsidR="00491C46" w:rsidRDefault="00491C46" w:rsidP="00F239C9"/>
          <w:p w14:paraId="6EE11BD6" w14:textId="77777777" w:rsidR="00491C46" w:rsidRDefault="00491C46" w:rsidP="00F239C9"/>
          <w:p w14:paraId="4CF5D867" w14:textId="77777777" w:rsidR="00491C46" w:rsidRDefault="00491C46" w:rsidP="00F239C9"/>
          <w:p w14:paraId="0E7BC468" w14:textId="77777777" w:rsidR="00130A00" w:rsidRDefault="00130A00" w:rsidP="00130A00">
            <w:pPr>
              <w:rPr>
                <w:b/>
                <w:bCs/>
              </w:rPr>
            </w:pPr>
            <w:r>
              <w:rPr>
                <w:b/>
                <w:bCs/>
              </w:rPr>
              <w:t xml:space="preserve">IV A </w:t>
            </w:r>
            <w:r w:rsidR="007F2766">
              <w:rPr>
                <w:b/>
                <w:bCs/>
              </w:rPr>
              <w:t xml:space="preserve">PREFLIGHT </w:t>
            </w:r>
            <w:r>
              <w:rPr>
                <w:b/>
                <w:bCs/>
              </w:rPr>
              <w:t>LESSON</w:t>
            </w:r>
            <w:r w:rsidR="00E838F4">
              <w:rPr>
                <w:b/>
                <w:bCs/>
              </w:rPr>
              <w:t>S</w:t>
            </w:r>
          </w:p>
          <w:p w14:paraId="3D2A8D38" w14:textId="77777777" w:rsidR="00130A00" w:rsidRPr="00130A00" w:rsidRDefault="00130A00">
            <w:pPr>
              <w:rPr>
                <w:b/>
                <w:bCs/>
              </w:rPr>
            </w:pPr>
          </w:p>
          <w:p w14:paraId="2478631B" w14:textId="77777777" w:rsidR="00130A00" w:rsidRDefault="00130A00"/>
        </w:tc>
      </w:tr>
      <w:tr w:rsidR="00130A00" w14:paraId="271A43F6" w14:textId="77777777" w:rsidTr="005C2645">
        <w:trPr>
          <w:trHeight w:val="3826"/>
        </w:trPr>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C1F914" w14:textId="77777777" w:rsidR="00130A00" w:rsidRDefault="00130A00"/>
          <w:p w14:paraId="257D512E" w14:textId="77777777" w:rsidR="00130A00" w:rsidRDefault="00130A00">
            <w:pPr>
              <w:jc w:val="center"/>
            </w:pPr>
          </w:p>
          <w:p w14:paraId="53A00E2D" w14:textId="77777777" w:rsidR="00130A00" w:rsidRDefault="00130A00">
            <w:pPr>
              <w:jc w:val="center"/>
            </w:pPr>
            <w:r>
              <w:t>Flight</w:t>
            </w:r>
          </w:p>
          <w:p w14:paraId="3E4CC497" w14:textId="77777777" w:rsidR="00130A00" w:rsidRDefault="00130A00">
            <w:pPr>
              <w:jc w:val="center"/>
            </w:pPr>
          </w:p>
          <w:p w14:paraId="221EB271" w14:textId="77777777" w:rsidR="00130A00" w:rsidRDefault="00130A00">
            <w:pPr>
              <w:jc w:val="center"/>
            </w:pPr>
          </w:p>
          <w:p w14:paraId="0EB06DDF" w14:textId="77777777" w:rsidR="00130A00" w:rsidRDefault="00130A00">
            <w:pPr>
              <w:jc w:val="center"/>
            </w:pPr>
          </w:p>
        </w:tc>
        <w:tc>
          <w:tcPr>
            <w:tcW w:w="3065" w:type="dxa"/>
            <w:tcBorders>
              <w:top w:val="nil"/>
              <w:left w:val="nil"/>
              <w:bottom w:val="single" w:sz="8" w:space="0" w:color="auto"/>
              <w:right w:val="single" w:sz="8" w:space="0" w:color="auto"/>
            </w:tcBorders>
            <w:tcMar>
              <w:top w:w="0" w:type="dxa"/>
              <w:left w:w="108" w:type="dxa"/>
              <w:bottom w:w="0" w:type="dxa"/>
              <w:right w:w="108" w:type="dxa"/>
            </w:tcMar>
          </w:tcPr>
          <w:p w14:paraId="2173CF2B" w14:textId="77777777" w:rsidR="00130A00" w:rsidRDefault="00130A00">
            <w:pPr>
              <w:rPr>
                <w:b/>
                <w:bCs/>
              </w:rPr>
            </w:pPr>
          </w:p>
          <w:p w14:paraId="72DF5F36" w14:textId="77777777" w:rsidR="00130A00" w:rsidRDefault="00130A00">
            <w:pPr>
              <w:rPr>
                <w:bCs/>
              </w:rPr>
            </w:pPr>
            <w:r w:rsidRPr="003F2887">
              <w:rPr>
                <w:b/>
                <w:bCs/>
              </w:rPr>
              <w:t>III</w:t>
            </w:r>
            <w:r>
              <w:rPr>
                <w:bCs/>
              </w:rPr>
              <w:t xml:space="preserve"> C Instruments Check</w:t>
            </w:r>
          </w:p>
          <w:p w14:paraId="7E549C77" w14:textId="77777777" w:rsidR="00130A00" w:rsidRDefault="00130A00">
            <w:pPr>
              <w:rPr>
                <w:bCs/>
              </w:rPr>
            </w:pPr>
          </w:p>
          <w:p w14:paraId="0F037932" w14:textId="77777777" w:rsidR="00130A00" w:rsidRDefault="003F2887">
            <w:pPr>
              <w:rPr>
                <w:b/>
              </w:rPr>
            </w:pPr>
            <w:r>
              <w:rPr>
                <w:b/>
              </w:rPr>
              <w:t>VI INSTRUMENT FLIGHT</w:t>
            </w:r>
          </w:p>
          <w:p w14:paraId="134D1F4D" w14:textId="77777777" w:rsidR="003F2887" w:rsidRDefault="003F2887">
            <w:r>
              <w:t>A Straight &amp; Level</w:t>
            </w:r>
          </w:p>
          <w:p w14:paraId="10B67FED" w14:textId="77777777" w:rsidR="003F2887" w:rsidRDefault="003F2887">
            <w:r>
              <w:t>B Turns</w:t>
            </w:r>
          </w:p>
          <w:p w14:paraId="44566E5B" w14:textId="77777777" w:rsidR="003F2887" w:rsidRDefault="003F2887">
            <w:r>
              <w:t>C Change of Airspeed</w:t>
            </w:r>
          </w:p>
          <w:p w14:paraId="42D468EF" w14:textId="77777777" w:rsidR="003F2887" w:rsidRDefault="003F2887">
            <w:r>
              <w:t>D Constant A/S Climb/Descent</w:t>
            </w:r>
          </w:p>
          <w:p w14:paraId="69CA646D" w14:textId="77777777" w:rsidR="003F2887" w:rsidRDefault="003F2887">
            <w:r>
              <w:t>E Constant Rate Climb/Descent</w:t>
            </w:r>
          </w:p>
          <w:p w14:paraId="147B8E01" w14:textId="77777777" w:rsidR="003F2887" w:rsidRDefault="003F2887">
            <w:r>
              <w:t>F Timed Turns</w:t>
            </w:r>
          </w:p>
          <w:p w14:paraId="63037F1F" w14:textId="77777777" w:rsidR="00491C46" w:rsidRDefault="00491C46">
            <w:r>
              <w:t>G Steep Turns</w:t>
            </w:r>
          </w:p>
          <w:p w14:paraId="1830C266" w14:textId="77777777" w:rsidR="00491C46" w:rsidRDefault="00491C46">
            <w:r>
              <w:t>H Unusual Attitude Recovery</w:t>
            </w:r>
          </w:p>
          <w:p w14:paraId="219E7961" w14:textId="77777777" w:rsidR="00491C46" w:rsidRDefault="00491C46"/>
          <w:p w14:paraId="57A34C2A" w14:textId="77777777" w:rsidR="007F2766" w:rsidRDefault="007F2766"/>
          <w:p w14:paraId="2EADBD80" w14:textId="77777777" w:rsidR="002B328C" w:rsidRDefault="002B328C"/>
          <w:p w14:paraId="5A4BB3F6" w14:textId="77777777" w:rsidR="00491C46" w:rsidRDefault="00491C46"/>
          <w:p w14:paraId="2543C3C1" w14:textId="77777777" w:rsidR="003F2887" w:rsidRPr="003F2887" w:rsidRDefault="003F2887"/>
        </w:tc>
        <w:tc>
          <w:tcPr>
            <w:tcW w:w="3065" w:type="dxa"/>
            <w:tcBorders>
              <w:top w:val="nil"/>
              <w:left w:val="nil"/>
              <w:bottom w:val="single" w:sz="8" w:space="0" w:color="auto"/>
              <w:right w:val="single" w:sz="8" w:space="0" w:color="auto"/>
            </w:tcBorders>
            <w:tcMar>
              <w:top w:w="0" w:type="dxa"/>
              <w:left w:w="108" w:type="dxa"/>
              <w:bottom w:w="0" w:type="dxa"/>
              <w:right w:w="108" w:type="dxa"/>
            </w:tcMar>
          </w:tcPr>
          <w:p w14:paraId="33B97F5B" w14:textId="77777777" w:rsidR="00130A00" w:rsidRDefault="00491C46">
            <w:pPr>
              <w:rPr>
                <w:b/>
              </w:rPr>
            </w:pPr>
            <w:r>
              <w:rPr>
                <w:b/>
              </w:rPr>
              <w:t>VII NAVIGATION SYSTEMS</w:t>
            </w:r>
          </w:p>
          <w:p w14:paraId="6E57A165" w14:textId="77777777" w:rsidR="00491C46" w:rsidRDefault="00491C46">
            <w:r>
              <w:t xml:space="preserve">A </w:t>
            </w:r>
            <w:r w:rsidR="007F2766">
              <w:t xml:space="preserve">Intercepting &amp; Tracking &amp;  </w:t>
            </w:r>
            <w:r>
              <w:t>DME Arcs</w:t>
            </w:r>
          </w:p>
          <w:p w14:paraId="32D789A4" w14:textId="77777777" w:rsidR="00491C46" w:rsidRDefault="007F2766">
            <w:r>
              <w:t>B Holding P</w:t>
            </w:r>
            <w:r w:rsidR="00491C46">
              <w:t>rocedures</w:t>
            </w:r>
          </w:p>
          <w:p w14:paraId="11C82C6D" w14:textId="77777777" w:rsidR="00491C46" w:rsidRDefault="00491C46"/>
          <w:p w14:paraId="475D0EE4" w14:textId="77777777" w:rsidR="00491C46" w:rsidRPr="00491C46" w:rsidRDefault="00491C46">
            <w:pPr>
              <w:rPr>
                <w:b/>
              </w:rPr>
            </w:pPr>
            <w:r>
              <w:rPr>
                <w:b/>
              </w:rPr>
              <w:t>VIII INSTRUMENT APPROACHES PROCEDURES</w:t>
            </w:r>
          </w:p>
          <w:p w14:paraId="58110AA2" w14:textId="77777777" w:rsidR="00130A00" w:rsidRDefault="00491C46">
            <w:r>
              <w:t>A Non Precision</w:t>
            </w:r>
          </w:p>
          <w:p w14:paraId="20D1BF79" w14:textId="77777777" w:rsidR="00491C46" w:rsidRDefault="00491C46">
            <w:r>
              <w:t>B Precision</w:t>
            </w:r>
          </w:p>
          <w:p w14:paraId="29AB3789" w14:textId="77777777" w:rsidR="00491C46" w:rsidRDefault="00491C46">
            <w:r>
              <w:t>C Missed Approach</w:t>
            </w:r>
          </w:p>
          <w:p w14:paraId="287E4D8D" w14:textId="77777777" w:rsidR="00491C46" w:rsidRDefault="00491C46">
            <w:r>
              <w:t>D Circling Approach</w:t>
            </w:r>
          </w:p>
          <w:p w14:paraId="1071D857" w14:textId="77777777" w:rsidR="00491C46" w:rsidRDefault="00491C46">
            <w:r>
              <w:t>E Straight In Approach</w:t>
            </w:r>
            <w:r w:rsidR="002B328C">
              <w:t xml:space="preserve"> Landing</w:t>
            </w:r>
          </w:p>
          <w:p w14:paraId="7A854B55" w14:textId="77777777" w:rsidR="007F2766" w:rsidRDefault="007F2766"/>
          <w:p w14:paraId="66A7F1E4" w14:textId="77777777" w:rsidR="00491C46" w:rsidRDefault="00491C46"/>
          <w:p w14:paraId="53F794F7" w14:textId="77777777" w:rsidR="00491C46" w:rsidRDefault="00491C46"/>
        </w:tc>
        <w:tc>
          <w:tcPr>
            <w:tcW w:w="2966" w:type="dxa"/>
            <w:tcBorders>
              <w:top w:val="nil"/>
              <w:left w:val="nil"/>
              <w:bottom w:val="single" w:sz="8" w:space="0" w:color="auto"/>
              <w:right w:val="single" w:sz="8" w:space="0" w:color="auto"/>
            </w:tcBorders>
            <w:tcMar>
              <w:top w:w="0" w:type="dxa"/>
              <w:left w:w="108" w:type="dxa"/>
              <w:bottom w:w="0" w:type="dxa"/>
              <w:right w:w="108" w:type="dxa"/>
            </w:tcMar>
          </w:tcPr>
          <w:p w14:paraId="5C1A991A" w14:textId="77777777" w:rsidR="00491C46" w:rsidRPr="00491C46" w:rsidRDefault="00491C46" w:rsidP="00491C46">
            <w:pPr>
              <w:rPr>
                <w:b/>
              </w:rPr>
            </w:pPr>
            <w:r>
              <w:rPr>
                <w:b/>
              </w:rPr>
              <w:t>VIII INSTRUMENT APPROACHES PROCEDURES</w:t>
            </w:r>
          </w:p>
          <w:p w14:paraId="03705E54" w14:textId="77777777" w:rsidR="00491C46" w:rsidRDefault="00491C46" w:rsidP="00491C46">
            <w:r>
              <w:t>A Non Precision</w:t>
            </w:r>
          </w:p>
          <w:p w14:paraId="08DF74DE" w14:textId="77777777" w:rsidR="00491C46" w:rsidRDefault="00491C46" w:rsidP="00491C46">
            <w:r>
              <w:t>B Precision</w:t>
            </w:r>
          </w:p>
          <w:p w14:paraId="7F930C89" w14:textId="77777777" w:rsidR="00491C46" w:rsidRDefault="00491C46" w:rsidP="00491C46">
            <w:r>
              <w:t>C Missed Approach</w:t>
            </w:r>
          </w:p>
          <w:p w14:paraId="4754E432" w14:textId="77777777" w:rsidR="00491C46" w:rsidRDefault="00491C46" w:rsidP="00491C46">
            <w:r>
              <w:t>D Circling Approach</w:t>
            </w:r>
          </w:p>
          <w:p w14:paraId="1EC338E5" w14:textId="77777777" w:rsidR="00491C46" w:rsidRPr="00491C46" w:rsidRDefault="00491C46" w:rsidP="00491C46">
            <w:r>
              <w:t>E Straight In Approach</w:t>
            </w:r>
          </w:p>
          <w:p w14:paraId="426A5DCB" w14:textId="77777777" w:rsidR="00491C46" w:rsidRDefault="00491C46" w:rsidP="00491C46"/>
          <w:p w14:paraId="059CFBDB" w14:textId="77777777" w:rsidR="00130A00" w:rsidRDefault="00130A00" w:rsidP="00E838F4"/>
        </w:tc>
        <w:tc>
          <w:tcPr>
            <w:tcW w:w="2966" w:type="dxa"/>
            <w:tcBorders>
              <w:top w:val="nil"/>
              <w:left w:val="nil"/>
              <w:bottom w:val="single" w:sz="8" w:space="0" w:color="auto"/>
              <w:right w:val="single" w:sz="8" w:space="0" w:color="auto"/>
            </w:tcBorders>
            <w:tcMar>
              <w:top w:w="0" w:type="dxa"/>
              <w:left w:w="108" w:type="dxa"/>
              <w:bottom w:w="0" w:type="dxa"/>
              <w:right w:w="108" w:type="dxa"/>
            </w:tcMar>
          </w:tcPr>
          <w:p w14:paraId="7276C27E" w14:textId="77777777" w:rsidR="00491C46" w:rsidRPr="00491C46" w:rsidRDefault="00491C46" w:rsidP="00491C46">
            <w:pPr>
              <w:rPr>
                <w:b/>
              </w:rPr>
            </w:pPr>
            <w:r>
              <w:rPr>
                <w:b/>
              </w:rPr>
              <w:t>VIII INSTRUMENT APPROACHES PROCEDURES</w:t>
            </w:r>
          </w:p>
          <w:p w14:paraId="511055FB" w14:textId="77777777" w:rsidR="00491C46" w:rsidRDefault="00491C46" w:rsidP="00491C46">
            <w:r>
              <w:t>A Non Precision</w:t>
            </w:r>
          </w:p>
          <w:p w14:paraId="7ABF61E9" w14:textId="77777777" w:rsidR="00491C46" w:rsidRDefault="00491C46" w:rsidP="00491C46">
            <w:r>
              <w:t>B Precision</w:t>
            </w:r>
          </w:p>
          <w:p w14:paraId="1B1C1EC8" w14:textId="77777777" w:rsidR="00491C46" w:rsidRDefault="00491C46" w:rsidP="00491C46">
            <w:r>
              <w:t>C Missed Approach</w:t>
            </w:r>
          </w:p>
          <w:p w14:paraId="20D5B14E" w14:textId="77777777" w:rsidR="00491C46" w:rsidRDefault="00491C46" w:rsidP="00491C46">
            <w:r>
              <w:t>D Circling Approach</w:t>
            </w:r>
          </w:p>
          <w:p w14:paraId="40FFBE39" w14:textId="77777777" w:rsidR="00491C46" w:rsidRPr="00491C46" w:rsidRDefault="00491C46" w:rsidP="00491C46">
            <w:r>
              <w:t>E Straight In Approach</w:t>
            </w:r>
          </w:p>
          <w:p w14:paraId="2E317616" w14:textId="77777777" w:rsidR="00491C46" w:rsidRDefault="00491C46" w:rsidP="00491C46"/>
          <w:p w14:paraId="3A8BFA9E" w14:textId="77777777" w:rsidR="00130A00" w:rsidRPr="00491C46" w:rsidRDefault="00130A00" w:rsidP="00E838F4">
            <w:pPr>
              <w:rPr>
                <w:b/>
              </w:rPr>
            </w:pPr>
          </w:p>
        </w:tc>
      </w:tr>
    </w:tbl>
    <w:p w14:paraId="35ADEF90" w14:textId="77777777" w:rsidR="00146176" w:rsidRDefault="00146176" w:rsidP="00A450CB"/>
    <w:p w14:paraId="6CCC2DD1" w14:textId="77777777" w:rsidR="005C2645" w:rsidRDefault="00146176" w:rsidP="00146176">
      <w:pPr>
        <w:jc w:val="center"/>
        <w:rPr>
          <w:u w:val="single"/>
        </w:rPr>
      </w:pPr>
      <w:r w:rsidRPr="00146176">
        <w:rPr>
          <w:u w:val="single"/>
        </w:rPr>
        <w:t>Additional Discussion Material</w:t>
      </w:r>
    </w:p>
    <w:p w14:paraId="7006A834" w14:textId="77777777" w:rsidR="00E838F4" w:rsidRDefault="00E838F4" w:rsidP="00146176">
      <w:pPr>
        <w:jc w:val="center"/>
        <w:rPr>
          <w:u w:val="single"/>
        </w:rPr>
      </w:pPr>
    </w:p>
    <w:p w14:paraId="4A6FC7B4" w14:textId="77777777" w:rsidR="00E838F4" w:rsidRDefault="00E838F4" w:rsidP="00146176">
      <w:pPr>
        <w:jc w:val="center"/>
        <w:rPr>
          <w:u w:val="single"/>
        </w:rPr>
        <w:sectPr w:rsidR="00E838F4" w:rsidSect="008530B8">
          <w:pgSz w:w="15840" w:h="12240" w:orient="landscape" w:code="1"/>
          <w:pgMar w:top="720" w:right="720" w:bottom="720" w:left="720" w:header="720" w:footer="720" w:gutter="0"/>
          <w:cols w:space="720"/>
          <w:docGrid w:linePitch="360"/>
        </w:sectPr>
      </w:pPr>
    </w:p>
    <w:p w14:paraId="3D4D2520" w14:textId="77777777" w:rsidR="00C90F84" w:rsidRPr="00146176" w:rsidRDefault="00C90F84" w:rsidP="00146176">
      <w:pPr>
        <w:jc w:val="center"/>
        <w:rPr>
          <w:u w:val="single"/>
        </w:rPr>
      </w:pPr>
    </w:p>
    <w:p w14:paraId="53960335" w14:textId="77777777" w:rsidR="005C2645" w:rsidRDefault="00146176" w:rsidP="0039221C">
      <w:pPr>
        <w:numPr>
          <w:ilvl w:val="0"/>
          <w:numId w:val="13"/>
        </w:numPr>
      </w:pPr>
      <w:r>
        <w:t>TSA citizenship documentation/security training rules</w:t>
      </w:r>
    </w:p>
    <w:p w14:paraId="3D05E624" w14:textId="77777777" w:rsidR="0039221C" w:rsidRDefault="0039221C" w:rsidP="0039221C">
      <w:pPr>
        <w:numPr>
          <w:ilvl w:val="0"/>
          <w:numId w:val="13"/>
        </w:numPr>
      </w:pPr>
      <w:r>
        <w:t>How and why ODP’s are established</w:t>
      </w:r>
    </w:p>
    <w:p w14:paraId="265ABD69" w14:textId="77777777" w:rsidR="00146176" w:rsidRDefault="00146176" w:rsidP="00146176">
      <w:pPr>
        <w:numPr>
          <w:ilvl w:val="0"/>
          <w:numId w:val="13"/>
        </w:numPr>
      </w:pPr>
      <w:r>
        <w:t>Instructor registration with TSA</w:t>
      </w:r>
    </w:p>
    <w:p w14:paraId="02211FD1" w14:textId="77777777" w:rsidR="00146176" w:rsidRDefault="00146176" w:rsidP="00146176">
      <w:pPr>
        <w:numPr>
          <w:ilvl w:val="0"/>
          <w:numId w:val="13"/>
        </w:numPr>
      </w:pPr>
      <w:r>
        <w:t>Determination of airworthiness</w:t>
      </w:r>
    </w:p>
    <w:p w14:paraId="4BCE5105" w14:textId="77777777" w:rsidR="005C2645" w:rsidRDefault="005C2645" w:rsidP="00146176">
      <w:pPr>
        <w:numPr>
          <w:ilvl w:val="0"/>
          <w:numId w:val="13"/>
        </w:numPr>
      </w:pPr>
      <w:r>
        <w:t>Use of scenarios</w:t>
      </w:r>
    </w:p>
    <w:p w14:paraId="4506FA38" w14:textId="77777777" w:rsidR="005C2645" w:rsidRDefault="009708D9" w:rsidP="009708D9">
      <w:pPr>
        <w:numPr>
          <w:ilvl w:val="0"/>
          <w:numId w:val="13"/>
        </w:numPr>
      </w:pPr>
      <w:r>
        <w:t>Risk Management &amp; ADM</w:t>
      </w:r>
    </w:p>
    <w:p w14:paraId="37BA192D" w14:textId="77777777" w:rsidR="005C2645" w:rsidRDefault="00146176" w:rsidP="005C2645">
      <w:pPr>
        <w:numPr>
          <w:ilvl w:val="0"/>
          <w:numId w:val="13"/>
        </w:numPr>
      </w:pPr>
      <w:r>
        <w:t>Part 61 simulator use for currency and instrument training</w:t>
      </w:r>
    </w:p>
    <w:p w14:paraId="79649D39" w14:textId="77777777" w:rsidR="00E838F4" w:rsidRDefault="00E838F4" w:rsidP="00E838F4">
      <w:pPr>
        <w:ind w:left="1440"/>
      </w:pPr>
    </w:p>
    <w:p w14:paraId="23F097A8" w14:textId="77777777" w:rsidR="007D588C" w:rsidRDefault="007D588C" w:rsidP="005C2645">
      <w:pPr>
        <w:numPr>
          <w:ilvl w:val="0"/>
          <w:numId w:val="13"/>
        </w:numPr>
      </w:pPr>
      <w:r>
        <w:t xml:space="preserve">GPS </w:t>
      </w:r>
      <w:r w:rsidR="00AF5919">
        <w:t>vs</w:t>
      </w:r>
      <w:r>
        <w:t xml:space="preserve"> WAAS preflight </w:t>
      </w:r>
      <w:r w:rsidR="005C2645">
        <w:t xml:space="preserve">&amp; operating </w:t>
      </w:r>
      <w:r>
        <w:t>requirements</w:t>
      </w:r>
    </w:p>
    <w:p w14:paraId="5FF6DCEC" w14:textId="77777777" w:rsidR="00146176" w:rsidRDefault="000955D3" w:rsidP="00A450CB">
      <w:pPr>
        <w:numPr>
          <w:ilvl w:val="0"/>
          <w:numId w:val="13"/>
        </w:numPr>
      </w:pPr>
      <w:r>
        <w:t>Proper preparation of an instrumenrt student – failure experiences from examiners (PPT)</w:t>
      </w:r>
    </w:p>
    <w:sectPr w:rsidR="00146176" w:rsidSect="005C2645">
      <w:type w:val="continuous"/>
      <w:pgSz w:w="15840" w:h="12240" w:orient="landscape"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937D9" w14:textId="77777777" w:rsidR="002D7B61" w:rsidRDefault="002D7B61" w:rsidP="005C2645">
      <w:r>
        <w:separator/>
      </w:r>
    </w:p>
  </w:endnote>
  <w:endnote w:type="continuationSeparator" w:id="0">
    <w:p w14:paraId="369173D3" w14:textId="77777777" w:rsidR="002D7B61" w:rsidRDefault="002D7B61" w:rsidP="005C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3F842" w14:textId="77777777" w:rsidR="002D7B61" w:rsidRDefault="002D7B61" w:rsidP="005C2645">
      <w:r>
        <w:separator/>
      </w:r>
    </w:p>
  </w:footnote>
  <w:footnote w:type="continuationSeparator" w:id="0">
    <w:p w14:paraId="624CC92E" w14:textId="77777777" w:rsidR="002D7B61" w:rsidRDefault="002D7B61" w:rsidP="005C2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C2FB7"/>
    <w:multiLevelType w:val="hybridMultilevel"/>
    <w:tmpl w:val="0EE23924"/>
    <w:lvl w:ilvl="0" w:tplc="8108A8A6">
      <w:start w:val="1"/>
      <w:numFmt w:val="decimal"/>
      <w:lvlText w:val="%1."/>
      <w:lvlJc w:val="left"/>
      <w:pPr>
        <w:tabs>
          <w:tab w:val="num" w:pos="720"/>
        </w:tabs>
        <w:ind w:left="720" w:hanging="360"/>
      </w:pPr>
      <w:rPr>
        <w:rFonts w:ascii="Arial" w:eastAsia="Times New Roman" w:hAnsi="Arial" w:cs="Arial"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1656"/>
        </w:tabs>
        <w:ind w:left="1656" w:hanging="360"/>
      </w:pPr>
    </w:lvl>
    <w:lvl w:ilvl="3" w:tplc="04090001">
      <w:start w:val="1"/>
      <w:numFmt w:val="decimal"/>
      <w:lvlText w:val="%4."/>
      <w:lvlJc w:val="left"/>
      <w:pPr>
        <w:tabs>
          <w:tab w:val="num" w:pos="2376"/>
        </w:tabs>
        <w:ind w:left="2376" w:hanging="360"/>
      </w:pPr>
    </w:lvl>
    <w:lvl w:ilvl="4" w:tplc="04090003">
      <w:start w:val="1"/>
      <w:numFmt w:val="decimal"/>
      <w:lvlText w:val="%5."/>
      <w:lvlJc w:val="left"/>
      <w:pPr>
        <w:tabs>
          <w:tab w:val="num" w:pos="3096"/>
        </w:tabs>
        <w:ind w:left="3096" w:hanging="360"/>
      </w:pPr>
    </w:lvl>
    <w:lvl w:ilvl="5" w:tplc="04090005">
      <w:start w:val="1"/>
      <w:numFmt w:val="decimal"/>
      <w:lvlText w:val="%6."/>
      <w:lvlJc w:val="left"/>
      <w:pPr>
        <w:tabs>
          <w:tab w:val="num" w:pos="3816"/>
        </w:tabs>
        <w:ind w:left="3816" w:hanging="360"/>
      </w:pPr>
    </w:lvl>
    <w:lvl w:ilvl="6" w:tplc="04090001">
      <w:start w:val="1"/>
      <w:numFmt w:val="decimal"/>
      <w:lvlText w:val="%7."/>
      <w:lvlJc w:val="left"/>
      <w:pPr>
        <w:tabs>
          <w:tab w:val="num" w:pos="4536"/>
        </w:tabs>
        <w:ind w:left="4536" w:hanging="360"/>
      </w:pPr>
    </w:lvl>
    <w:lvl w:ilvl="7" w:tplc="04090003">
      <w:start w:val="1"/>
      <w:numFmt w:val="decimal"/>
      <w:lvlText w:val="%8."/>
      <w:lvlJc w:val="left"/>
      <w:pPr>
        <w:tabs>
          <w:tab w:val="num" w:pos="5256"/>
        </w:tabs>
        <w:ind w:left="5256" w:hanging="360"/>
      </w:pPr>
    </w:lvl>
    <w:lvl w:ilvl="8" w:tplc="04090005">
      <w:start w:val="1"/>
      <w:numFmt w:val="decimal"/>
      <w:lvlText w:val="%9."/>
      <w:lvlJc w:val="left"/>
      <w:pPr>
        <w:tabs>
          <w:tab w:val="num" w:pos="5976"/>
        </w:tabs>
        <w:ind w:left="5976" w:hanging="360"/>
      </w:pPr>
    </w:lvl>
  </w:abstractNum>
  <w:abstractNum w:abstractNumId="1" w15:restartNumberingAfterBreak="0">
    <w:nsid w:val="1C257024"/>
    <w:multiLevelType w:val="hybridMultilevel"/>
    <w:tmpl w:val="9C52710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E3E54DB"/>
    <w:multiLevelType w:val="hybridMultilevel"/>
    <w:tmpl w:val="BBD678EE"/>
    <w:lvl w:ilvl="0" w:tplc="F620C75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EA7368"/>
    <w:multiLevelType w:val="hybridMultilevel"/>
    <w:tmpl w:val="DDD6FF6E"/>
    <w:lvl w:ilvl="0" w:tplc="6D0A98D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CE73B0"/>
    <w:multiLevelType w:val="hybridMultilevel"/>
    <w:tmpl w:val="034AA5FC"/>
    <w:lvl w:ilvl="0" w:tplc="E57A3636">
      <w:start w:val="1"/>
      <w:numFmt w:val="decimal"/>
      <w:lvlText w:val="%1."/>
      <w:lvlJc w:val="left"/>
      <w:pPr>
        <w:tabs>
          <w:tab w:val="num" w:pos="720"/>
        </w:tabs>
        <w:ind w:left="720" w:hanging="360"/>
      </w:pPr>
    </w:lvl>
    <w:lvl w:ilvl="1" w:tplc="04090019">
      <w:start w:val="1"/>
      <w:numFmt w:val="decimal"/>
      <w:lvlText w:val="%2."/>
      <w:lvlJc w:val="left"/>
      <w:pPr>
        <w:tabs>
          <w:tab w:val="num" w:pos="1230"/>
        </w:tabs>
        <w:ind w:left="1230" w:hanging="360"/>
      </w:pPr>
    </w:lvl>
    <w:lvl w:ilvl="2" w:tplc="0409001B">
      <w:start w:val="1"/>
      <w:numFmt w:val="decimal"/>
      <w:lvlText w:val="%3."/>
      <w:lvlJc w:val="left"/>
      <w:pPr>
        <w:tabs>
          <w:tab w:val="num" w:pos="1950"/>
        </w:tabs>
        <w:ind w:left="1950" w:hanging="360"/>
      </w:pPr>
    </w:lvl>
    <w:lvl w:ilvl="3" w:tplc="0409000F">
      <w:start w:val="1"/>
      <w:numFmt w:val="decimal"/>
      <w:lvlText w:val="%4."/>
      <w:lvlJc w:val="left"/>
      <w:pPr>
        <w:tabs>
          <w:tab w:val="num" w:pos="2670"/>
        </w:tabs>
        <w:ind w:left="2670" w:hanging="360"/>
      </w:pPr>
    </w:lvl>
    <w:lvl w:ilvl="4" w:tplc="04090019">
      <w:start w:val="1"/>
      <w:numFmt w:val="decimal"/>
      <w:lvlText w:val="%5."/>
      <w:lvlJc w:val="left"/>
      <w:pPr>
        <w:tabs>
          <w:tab w:val="num" w:pos="3390"/>
        </w:tabs>
        <w:ind w:left="3390" w:hanging="360"/>
      </w:pPr>
    </w:lvl>
    <w:lvl w:ilvl="5" w:tplc="0409001B">
      <w:start w:val="1"/>
      <w:numFmt w:val="decimal"/>
      <w:lvlText w:val="%6."/>
      <w:lvlJc w:val="left"/>
      <w:pPr>
        <w:tabs>
          <w:tab w:val="num" w:pos="4110"/>
        </w:tabs>
        <w:ind w:left="4110" w:hanging="360"/>
      </w:pPr>
    </w:lvl>
    <w:lvl w:ilvl="6" w:tplc="0409000F">
      <w:start w:val="1"/>
      <w:numFmt w:val="decimal"/>
      <w:lvlText w:val="%7."/>
      <w:lvlJc w:val="left"/>
      <w:pPr>
        <w:tabs>
          <w:tab w:val="num" w:pos="4830"/>
        </w:tabs>
        <w:ind w:left="4830" w:hanging="360"/>
      </w:pPr>
    </w:lvl>
    <w:lvl w:ilvl="7" w:tplc="04090019">
      <w:start w:val="1"/>
      <w:numFmt w:val="decimal"/>
      <w:lvlText w:val="%8."/>
      <w:lvlJc w:val="left"/>
      <w:pPr>
        <w:tabs>
          <w:tab w:val="num" w:pos="5550"/>
        </w:tabs>
        <w:ind w:left="5550" w:hanging="360"/>
      </w:pPr>
    </w:lvl>
    <w:lvl w:ilvl="8" w:tplc="0409001B">
      <w:start w:val="1"/>
      <w:numFmt w:val="decimal"/>
      <w:lvlText w:val="%9."/>
      <w:lvlJc w:val="left"/>
      <w:pPr>
        <w:tabs>
          <w:tab w:val="num" w:pos="6270"/>
        </w:tabs>
        <w:ind w:left="6270" w:hanging="360"/>
      </w:pPr>
    </w:lvl>
  </w:abstractNum>
  <w:abstractNum w:abstractNumId="5" w15:restartNumberingAfterBreak="0">
    <w:nsid w:val="2BC96D97"/>
    <w:multiLevelType w:val="hybridMultilevel"/>
    <w:tmpl w:val="87EA8BEA"/>
    <w:lvl w:ilvl="0" w:tplc="0409000F">
      <w:start w:val="5"/>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0A66CA"/>
    <w:multiLevelType w:val="hybridMultilevel"/>
    <w:tmpl w:val="22989A78"/>
    <w:lvl w:ilvl="0" w:tplc="CF22E28E">
      <w:start w:val="1"/>
      <w:numFmt w:val="decimal"/>
      <w:lvlText w:val="%1."/>
      <w:lvlJc w:val="left"/>
      <w:pPr>
        <w:tabs>
          <w:tab w:val="num" w:pos="720"/>
        </w:tabs>
        <w:ind w:left="720" w:hanging="360"/>
      </w:pPr>
      <w:rPr>
        <w:rFonts w:ascii="Arial" w:eastAsia="Times New Roman" w:hAnsi="Arial" w:cs="Arial" w:hint="default"/>
      </w:rPr>
    </w:lvl>
    <w:lvl w:ilvl="1" w:tplc="9098B586">
      <w:start w:val="1"/>
      <w:numFmt w:val="decimal"/>
      <w:lvlText w:val="%2."/>
      <w:lvlJc w:val="left"/>
      <w:pPr>
        <w:tabs>
          <w:tab w:val="num" w:pos="936"/>
        </w:tabs>
        <w:ind w:left="936" w:hanging="360"/>
      </w:pPr>
      <w:rPr>
        <w:b w:val="0"/>
      </w:rPr>
    </w:lvl>
    <w:lvl w:ilvl="2" w:tplc="04090005">
      <w:start w:val="1"/>
      <w:numFmt w:val="decimal"/>
      <w:lvlText w:val="%3."/>
      <w:lvlJc w:val="left"/>
      <w:pPr>
        <w:tabs>
          <w:tab w:val="num" w:pos="1656"/>
        </w:tabs>
        <w:ind w:left="1656" w:hanging="360"/>
      </w:pPr>
    </w:lvl>
    <w:lvl w:ilvl="3" w:tplc="04090001">
      <w:start w:val="1"/>
      <w:numFmt w:val="decimal"/>
      <w:lvlText w:val="%4."/>
      <w:lvlJc w:val="left"/>
      <w:pPr>
        <w:tabs>
          <w:tab w:val="num" w:pos="2376"/>
        </w:tabs>
        <w:ind w:left="2376" w:hanging="360"/>
      </w:pPr>
    </w:lvl>
    <w:lvl w:ilvl="4" w:tplc="04090003">
      <w:start w:val="1"/>
      <w:numFmt w:val="decimal"/>
      <w:lvlText w:val="%5."/>
      <w:lvlJc w:val="left"/>
      <w:pPr>
        <w:tabs>
          <w:tab w:val="num" w:pos="3096"/>
        </w:tabs>
        <w:ind w:left="3096" w:hanging="360"/>
      </w:pPr>
    </w:lvl>
    <w:lvl w:ilvl="5" w:tplc="04090005">
      <w:start w:val="1"/>
      <w:numFmt w:val="decimal"/>
      <w:lvlText w:val="%6."/>
      <w:lvlJc w:val="left"/>
      <w:pPr>
        <w:tabs>
          <w:tab w:val="num" w:pos="3816"/>
        </w:tabs>
        <w:ind w:left="3816" w:hanging="360"/>
      </w:pPr>
    </w:lvl>
    <w:lvl w:ilvl="6" w:tplc="04090001">
      <w:start w:val="1"/>
      <w:numFmt w:val="decimal"/>
      <w:lvlText w:val="%7."/>
      <w:lvlJc w:val="left"/>
      <w:pPr>
        <w:tabs>
          <w:tab w:val="num" w:pos="4536"/>
        </w:tabs>
        <w:ind w:left="4536" w:hanging="360"/>
      </w:pPr>
    </w:lvl>
    <w:lvl w:ilvl="7" w:tplc="04090003">
      <w:start w:val="1"/>
      <w:numFmt w:val="decimal"/>
      <w:lvlText w:val="%8."/>
      <w:lvlJc w:val="left"/>
      <w:pPr>
        <w:tabs>
          <w:tab w:val="num" w:pos="5256"/>
        </w:tabs>
        <w:ind w:left="5256" w:hanging="360"/>
      </w:pPr>
    </w:lvl>
    <w:lvl w:ilvl="8" w:tplc="04090005">
      <w:start w:val="1"/>
      <w:numFmt w:val="decimal"/>
      <w:lvlText w:val="%9."/>
      <w:lvlJc w:val="left"/>
      <w:pPr>
        <w:tabs>
          <w:tab w:val="num" w:pos="5976"/>
        </w:tabs>
        <w:ind w:left="5976" w:hanging="360"/>
      </w:pPr>
    </w:lvl>
  </w:abstractNum>
  <w:abstractNum w:abstractNumId="7" w15:restartNumberingAfterBreak="0">
    <w:nsid w:val="32BB61F5"/>
    <w:multiLevelType w:val="hybridMultilevel"/>
    <w:tmpl w:val="197AE084"/>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ED1E4E"/>
    <w:multiLevelType w:val="hybridMultilevel"/>
    <w:tmpl w:val="85A805F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242D68"/>
    <w:multiLevelType w:val="hybridMultilevel"/>
    <w:tmpl w:val="0A1649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B17E64"/>
    <w:multiLevelType w:val="hybridMultilevel"/>
    <w:tmpl w:val="BED80054"/>
    <w:lvl w:ilvl="0" w:tplc="246EF362">
      <w:start w:val="1"/>
      <w:numFmt w:val="decimal"/>
      <w:lvlText w:val="%1."/>
      <w:lvlJc w:val="left"/>
      <w:pPr>
        <w:tabs>
          <w:tab w:val="num" w:pos="720"/>
        </w:tabs>
        <w:ind w:left="720" w:hanging="360"/>
      </w:pPr>
    </w:lvl>
    <w:lvl w:ilvl="1" w:tplc="04090019">
      <w:start w:val="1"/>
      <w:numFmt w:val="decimal"/>
      <w:lvlText w:val="%2."/>
      <w:lvlJc w:val="left"/>
      <w:pPr>
        <w:tabs>
          <w:tab w:val="num" w:pos="1230"/>
        </w:tabs>
        <w:ind w:left="1230" w:hanging="360"/>
      </w:pPr>
    </w:lvl>
    <w:lvl w:ilvl="2" w:tplc="0409001B">
      <w:start w:val="1"/>
      <w:numFmt w:val="decimal"/>
      <w:lvlText w:val="%3."/>
      <w:lvlJc w:val="left"/>
      <w:pPr>
        <w:tabs>
          <w:tab w:val="num" w:pos="1950"/>
        </w:tabs>
        <w:ind w:left="1950" w:hanging="360"/>
      </w:pPr>
    </w:lvl>
    <w:lvl w:ilvl="3" w:tplc="0409000F">
      <w:start w:val="1"/>
      <w:numFmt w:val="decimal"/>
      <w:lvlText w:val="%4."/>
      <w:lvlJc w:val="left"/>
      <w:pPr>
        <w:tabs>
          <w:tab w:val="num" w:pos="2670"/>
        </w:tabs>
        <w:ind w:left="2670" w:hanging="360"/>
      </w:pPr>
    </w:lvl>
    <w:lvl w:ilvl="4" w:tplc="04090019">
      <w:start w:val="1"/>
      <w:numFmt w:val="decimal"/>
      <w:lvlText w:val="%5."/>
      <w:lvlJc w:val="left"/>
      <w:pPr>
        <w:tabs>
          <w:tab w:val="num" w:pos="3390"/>
        </w:tabs>
        <w:ind w:left="3390" w:hanging="360"/>
      </w:pPr>
    </w:lvl>
    <w:lvl w:ilvl="5" w:tplc="0409001B">
      <w:start w:val="1"/>
      <w:numFmt w:val="decimal"/>
      <w:lvlText w:val="%6."/>
      <w:lvlJc w:val="left"/>
      <w:pPr>
        <w:tabs>
          <w:tab w:val="num" w:pos="4110"/>
        </w:tabs>
        <w:ind w:left="4110" w:hanging="360"/>
      </w:pPr>
    </w:lvl>
    <w:lvl w:ilvl="6" w:tplc="0409000F">
      <w:start w:val="1"/>
      <w:numFmt w:val="decimal"/>
      <w:lvlText w:val="%7."/>
      <w:lvlJc w:val="left"/>
      <w:pPr>
        <w:tabs>
          <w:tab w:val="num" w:pos="4830"/>
        </w:tabs>
        <w:ind w:left="4830" w:hanging="360"/>
      </w:pPr>
    </w:lvl>
    <w:lvl w:ilvl="7" w:tplc="04090019">
      <w:start w:val="1"/>
      <w:numFmt w:val="decimal"/>
      <w:lvlText w:val="%8."/>
      <w:lvlJc w:val="left"/>
      <w:pPr>
        <w:tabs>
          <w:tab w:val="num" w:pos="5550"/>
        </w:tabs>
        <w:ind w:left="5550" w:hanging="360"/>
      </w:pPr>
    </w:lvl>
    <w:lvl w:ilvl="8" w:tplc="0409001B">
      <w:start w:val="1"/>
      <w:numFmt w:val="decimal"/>
      <w:lvlText w:val="%9."/>
      <w:lvlJc w:val="left"/>
      <w:pPr>
        <w:tabs>
          <w:tab w:val="num" w:pos="6270"/>
        </w:tabs>
        <w:ind w:left="6270" w:hanging="360"/>
      </w:pPr>
    </w:lvl>
  </w:abstractNum>
  <w:abstractNum w:abstractNumId="11" w15:restartNumberingAfterBreak="0">
    <w:nsid w:val="79DF4161"/>
    <w:multiLevelType w:val="hybridMultilevel"/>
    <w:tmpl w:val="3D184EC4"/>
    <w:lvl w:ilvl="0" w:tplc="886E5250">
      <w:start w:val="1"/>
      <w:numFmt w:val="decimal"/>
      <w:lvlText w:val="%1."/>
      <w:lvlJc w:val="left"/>
      <w:pPr>
        <w:tabs>
          <w:tab w:val="num" w:pos="720"/>
        </w:tabs>
        <w:ind w:left="720" w:hanging="360"/>
      </w:pPr>
    </w:lvl>
    <w:lvl w:ilvl="1" w:tplc="04090019">
      <w:start w:val="1"/>
      <w:numFmt w:val="decimal"/>
      <w:lvlText w:val="%2."/>
      <w:lvlJc w:val="left"/>
      <w:pPr>
        <w:tabs>
          <w:tab w:val="num" w:pos="1230"/>
        </w:tabs>
        <w:ind w:left="1230" w:hanging="360"/>
      </w:pPr>
    </w:lvl>
    <w:lvl w:ilvl="2" w:tplc="0409001B">
      <w:start w:val="1"/>
      <w:numFmt w:val="decimal"/>
      <w:lvlText w:val="%3."/>
      <w:lvlJc w:val="left"/>
      <w:pPr>
        <w:tabs>
          <w:tab w:val="num" w:pos="1950"/>
        </w:tabs>
        <w:ind w:left="1950" w:hanging="360"/>
      </w:pPr>
    </w:lvl>
    <w:lvl w:ilvl="3" w:tplc="0409000F">
      <w:start w:val="1"/>
      <w:numFmt w:val="decimal"/>
      <w:lvlText w:val="%4."/>
      <w:lvlJc w:val="left"/>
      <w:pPr>
        <w:tabs>
          <w:tab w:val="num" w:pos="2670"/>
        </w:tabs>
        <w:ind w:left="2670" w:hanging="360"/>
      </w:pPr>
    </w:lvl>
    <w:lvl w:ilvl="4" w:tplc="04090019">
      <w:start w:val="1"/>
      <w:numFmt w:val="decimal"/>
      <w:lvlText w:val="%5."/>
      <w:lvlJc w:val="left"/>
      <w:pPr>
        <w:tabs>
          <w:tab w:val="num" w:pos="3390"/>
        </w:tabs>
        <w:ind w:left="3390" w:hanging="360"/>
      </w:pPr>
    </w:lvl>
    <w:lvl w:ilvl="5" w:tplc="0409001B">
      <w:start w:val="1"/>
      <w:numFmt w:val="decimal"/>
      <w:lvlText w:val="%6."/>
      <w:lvlJc w:val="left"/>
      <w:pPr>
        <w:tabs>
          <w:tab w:val="num" w:pos="4110"/>
        </w:tabs>
        <w:ind w:left="4110" w:hanging="360"/>
      </w:pPr>
    </w:lvl>
    <w:lvl w:ilvl="6" w:tplc="0409000F">
      <w:start w:val="1"/>
      <w:numFmt w:val="decimal"/>
      <w:lvlText w:val="%7."/>
      <w:lvlJc w:val="left"/>
      <w:pPr>
        <w:tabs>
          <w:tab w:val="num" w:pos="4830"/>
        </w:tabs>
        <w:ind w:left="4830" w:hanging="360"/>
      </w:pPr>
    </w:lvl>
    <w:lvl w:ilvl="7" w:tplc="04090019">
      <w:start w:val="1"/>
      <w:numFmt w:val="decimal"/>
      <w:lvlText w:val="%8."/>
      <w:lvlJc w:val="left"/>
      <w:pPr>
        <w:tabs>
          <w:tab w:val="num" w:pos="5550"/>
        </w:tabs>
        <w:ind w:left="5550" w:hanging="360"/>
      </w:pPr>
    </w:lvl>
    <w:lvl w:ilvl="8" w:tplc="0409001B">
      <w:start w:val="1"/>
      <w:numFmt w:val="decimal"/>
      <w:lvlText w:val="%9."/>
      <w:lvlJc w:val="left"/>
      <w:pPr>
        <w:tabs>
          <w:tab w:val="num" w:pos="6270"/>
        </w:tabs>
        <w:ind w:left="627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7"/>
  </w:num>
  <w:num w:numId="9">
    <w:abstractNumId w:val="8"/>
  </w:num>
  <w:num w:numId="10">
    <w:abstractNumId w:val="9"/>
  </w:num>
  <w:num w:numId="11">
    <w:abstractNumId w:val="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AF6"/>
    <w:rsid w:val="00006DF6"/>
    <w:rsid w:val="0001103F"/>
    <w:rsid w:val="00011A99"/>
    <w:rsid w:val="000227FC"/>
    <w:rsid w:val="00023CF4"/>
    <w:rsid w:val="00025938"/>
    <w:rsid w:val="00030BCA"/>
    <w:rsid w:val="000326FE"/>
    <w:rsid w:val="00044736"/>
    <w:rsid w:val="00045C90"/>
    <w:rsid w:val="00045CDB"/>
    <w:rsid w:val="00050E4C"/>
    <w:rsid w:val="00051A73"/>
    <w:rsid w:val="00054EDA"/>
    <w:rsid w:val="00061B76"/>
    <w:rsid w:val="00061D00"/>
    <w:rsid w:val="000771AA"/>
    <w:rsid w:val="000955D3"/>
    <w:rsid w:val="00096267"/>
    <w:rsid w:val="000B1484"/>
    <w:rsid w:val="000B1B94"/>
    <w:rsid w:val="000B3986"/>
    <w:rsid w:val="000B4559"/>
    <w:rsid w:val="000B5B02"/>
    <w:rsid w:val="000B73A7"/>
    <w:rsid w:val="000B73E0"/>
    <w:rsid w:val="000C1376"/>
    <w:rsid w:val="000C5AEF"/>
    <w:rsid w:val="000D22F1"/>
    <w:rsid w:val="000D320C"/>
    <w:rsid w:val="000E2683"/>
    <w:rsid w:val="000E6023"/>
    <w:rsid w:val="000E65A2"/>
    <w:rsid w:val="000F59F2"/>
    <w:rsid w:val="00100B17"/>
    <w:rsid w:val="0011003D"/>
    <w:rsid w:val="001130B1"/>
    <w:rsid w:val="00130A00"/>
    <w:rsid w:val="0013235B"/>
    <w:rsid w:val="00133343"/>
    <w:rsid w:val="0013776D"/>
    <w:rsid w:val="0014041E"/>
    <w:rsid w:val="00146176"/>
    <w:rsid w:val="001464C2"/>
    <w:rsid w:val="00147855"/>
    <w:rsid w:val="00152C3E"/>
    <w:rsid w:val="00153385"/>
    <w:rsid w:val="00154233"/>
    <w:rsid w:val="00157971"/>
    <w:rsid w:val="00157A89"/>
    <w:rsid w:val="001600B0"/>
    <w:rsid w:val="00160C74"/>
    <w:rsid w:val="0016515F"/>
    <w:rsid w:val="00171941"/>
    <w:rsid w:val="0018297A"/>
    <w:rsid w:val="00182DCC"/>
    <w:rsid w:val="00184B49"/>
    <w:rsid w:val="00192D46"/>
    <w:rsid w:val="001949C4"/>
    <w:rsid w:val="001A4566"/>
    <w:rsid w:val="001A4C46"/>
    <w:rsid w:val="001A62EE"/>
    <w:rsid w:val="001B4E41"/>
    <w:rsid w:val="001C0F2C"/>
    <w:rsid w:val="001C3FA1"/>
    <w:rsid w:val="001C51C9"/>
    <w:rsid w:val="001C689C"/>
    <w:rsid w:val="001D3A2A"/>
    <w:rsid w:val="001D3D17"/>
    <w:rsid w:val="001D5605"/>
    <w:rsid w:val="001D5DA1"/>
    <w:rsid w:val="001E0803"/>
    <w:rsid w:val="001F4013"/>
    <w:rsid w:val="001F4F05"/>
    <w:rsid w:val="00201952"/>
    <w:rsid w:val="00211C46"/>
    <w:rsid w:val="002233C0"/>
    <w:rsid w:val="00223BB1"/>
    <w:rsid w:val="00224280"/>
    <w:rsid w:val="00230CD9"/>
    <w:rsid w:val="00233A97"/>
    <w:rsid w:val="00242851"/>
    <w:rsid w:val="00243E2F"/>
    <w:rsid w:val="00246922"/>
    <w:rsid w:val="00253C9F"/>
    <w:rsid w:val="00275208"/>
    <w:rsid w:val="00277109"/>
    <w:rsid w:val="00277319"/>
    <w:rsid w:val="002834F5"/>
    <w:rsid w:val="002975E5"/>
    <w:rsid w:val="002A3017"/>
    <w:rsid w:val="002A4AEB"/>
    <w:rsid w:val="002B328C"/>
    <w:rsid w:val="002C6D8B"/>
    <w:rsid w:val="002D0379"/>
    <w:rsid w:val="002D1A20"/>
    <w:rsid w:val="002D79C9"/>
    <w:rsid w:val="002D7B61"/>
    <w:rsid w:val="002E06F2"/>
    <w:rsid w:val="002E34A4"/>
    <w:rsid w:val="002F7AFF"/>
    <w:rsid w:val="00300A98"/>
    <w:rsid w:val="00301869"/>
    <w:rsid w:val="00301EE4"/>
    <w:rsid w:val="00316A0A"/>
    <w:rsid w:val="003227BD"/>
    <w:rsid w:val="00324372"/>
    <w:rsid w:val="00326F81"/>
    <w:rsid w:val="0033664B"/>
    <w:rsid w:val="003379A6"/>
    <w:rsid w:val="00341525"/>
    <w:rsid w:val="00346D80"/>
    <w:rsid w:val="003527C9"/>
    <w:rsid w:val="00357719"/>
    <w:rsid w:val="00365C8D"/>
    <w:rsid w:val="0036680F"/>
    <w:rsid w:val="00367AAD"/>
    <w:rsid w:val="00373699"/>
    <w:rsid w:val="00375339"/>
    <w:rsid w:val="0037552C"/>
    <w:rsid w:val="00376048"/>
    <w:rsid w:val="0038099D"/>
    <w:rsid w:val="003814A4"/>
    <w:rsid w:val="00383D7A"/>
    <w:rsid w:val="003876A6"/>
    <w:rsid w:val="0039221C"/>
    <w:rsid w:val="003B56AE"/>
    <w:rsid w:val="003C75F1"/>
    <w:rsid w:val="003D0E11"/>
    <w:rsid w:val="003D4E17"/>
    <w:rsid w:val="003E0A8E"/>
    <w:rsid w:val="003E2DD3"/>
    <w:rsid w:val="003E54FF"/>
    <w:rsid w:val="003F254F"/>
    <w:rsid w:val="003F2887"/>
    <w:rsid w:val="003F4826"/>
    <w:rsid w:val="003F6157"/>
    <w:rsid w:val="004001E7"/>
    <w:rsid w:val="00433179"/>
    <w:rsid w:val="00435419"/>
    <w:rsid w:val="0043727D"/>
    <w:rsid w:val="0044061B"/>
    <w:rsid w:val="00440AC4"/>
    <w:rsid w:val="00440E96"/>
    <w:rsid w:val="004529D5"/>
    <w:rsid w:val="004534CD"/>
    <w:rsid w:val="004621CF"/>
    <w:rsid w:val="004626FF"/>
    <w:rsid w:val="0046371F"/>
    <w:rsid w:val="00470EB7"/>
    <w:rsid w:val="00472470"/>
    <w:rsid w:val="00473059"/>
    <w:rsid w:val="00480876"/>
    <w:rsid w:val="0048265C"/>
    <w:rsid w:val="00482B4E"/>
    <w:rsid w:val="00484A10"/>
    <w:rsid w:val="0048561D"/>
    <w:rsid w:val="00491C46"/>
    <w:rsid w:val="004934C1"/>
    <w:rsid w:val="004A23B0"/>
    <w:rsid w:val="004A3C4D"/>
    <w:rsid w:val="004A5FEF"/>
    <w:rsid w:val="004B1830"/>
    <w:rsid w:val="004B78AF"/>
    <w:rsid w:val="004C6E44"/>
    <w:rsid w:val="004C7B05"/>
    <w:rsid w:val="004F204F"/>
    <w:rsid w:val="00502390"/>
    <w:rsid w:val="0050324F"/>
    <w:rsid w:val="00503840"/>
    <w:rsid w:val="00510040"/>
    <w:rsid w:val="00516C1D"/>
    <w:rsid w:val="00516D25"/>
    <w:rsid w:val="0052572A"/>
    <w:rsid w:val="00525CFE"/>
    <w:rsid w:val="00530FF5"/>
    <w:rsid w:val="005315FE"/>
    <w:rsid w:val="0053499C"/>
    <w:rsid w:val="00535D7A"/>
    <w:rsid w:val="00537730"/>
    <w:rsid w:val="00541038"/>
    <w:rsid w:val="00547DA2"/>
    <w:rsid w:val="00550FCC"/>
    <w:rsid w:val="00551FD8"/>
    <w:rsid w:val="00562AF1"/>
    <w:rsid w:val="00562B48"/>
    <w:rsid w:val="00563466"/>
    <w:rsid w:val="00565A79"/>
    <w:rsid w:val="005662A9"/>
    <w:rsid w:val="0057028D"/>
    <w:rsid w:val="00571616"/>
    <w:rsid w:val="00571E85"/>
    <w:rsid w:val="0057299F"/>
    <w:rsid w:val="00574C13"/>
    <w:rsid w:val="005762D4"/>
    <w:rsid w:val="005914A1"/>
    <w:rsid w:val="005951B5"/>
    <w:rsid w:val="005A7120"/>
    <w:rsid w:val="005B07F3"/>
    <w:rsid w:val="005C2645"/>
    <w:rsid w:val="005C4642"/>
    <w:rsid w:val="005C6F87"/>
    <w:rsid w:val="005D0EC6"/>
    <w:rsid w:val="005E0556"/>
    <w:rsid w:val="005E319D"/>
    <w:rsid w:val="005F6F8D"/>
    <w:rsid w:val="0060130E"/>
    <w:rsid w:val="006040C8"/>
    <w:rsid w:val="00606066"/>
    <w:rsid w:val="006218FA"/>
    <w:rsid w:val="00630087"/>
    <w:rsid w:val="00630DB8"/>
    <w:rsid w:val="006424BD"/>
    <w:rsid w:val="006433B9"/>
    <w:rsid w:val="00644490"/>
    <w:rsid w:val="00645BE6"/>
    <w:rsid w:val="0064789B"/>
    <w:rsid w:val="0065647F"/>
    <w:rsid w:val="00657F12"/>
    <w:rsid w:val="006612C5"/>
    <w:rsid w:val="0067091E"/>
    <w:rsid w:val="006848FB"/>
    <w:rsid w:val="00686A23"/>
    <w:rsid w:val="006877E2"/>
    <w:rsid w:val="006915B5"/>
    <w:rsid w:val="006A754B"/>
    <w:rsid w:val="006B28A5"/>
    <w:rsid w:val="006C38B9"/>
    <w:rsid w:val="006C4793"/>
    <w:rsid w:val="006D19F7"/>
    <w:rsid w:val="006D37AD"/>
    <w:rsid w:val="006D776D"/>
    <w:rsid w:val="006E2BC5"/>
    <w:rsid w:val="006E38D9"/>
    <w:rsid w:val="006E5089"/>
    <w:rsid w:val="006E5809"/>
    <w:rsid w:val="006F5E75"/>
    <w:rsid w:val="0070507C"/>
    <w:rsid w:val="00706052"/>
    <w:rsid w:val="007109CF"/>
    <w:rsid w:val="00713518"/>
    <w:rsid w:val="00727D4B"/>
    <w:rsid w:val="0073246C"/>
    <w:rsid w:val="007356D2"/>
    <w:rsid w:val="00740254"/>
    <w:rsid w:val="007424DC"/>
    <w:rsid w:val="007518E3"/>
    <w:rsid w:val="007563F8"/>
    <w:rsid w:val="00761238"/>
    <w:rsid w:val="007739BE"/>
    <w:rsid w:val="0078105D"/>
    <w:rsid w:val="0078582F"/>
    <w:rsid w:val="00785A7A"/>
    <w:rsid w:val="007974D4"/>
    <w:rsid w:val="007A0003"/>
    <w:rsid w:val="007A097C"/>
    <w:rsid w:val="007A252B"/>
    <w:rsid w:val="007A7EE7"/>
    <w:rsid w:val="007B16AA"/>
    <w:rsid w:val="007B5BBA"/>
    <w:rsid w:val="007B64DA"/>
    <w:rsid w:val="007B67E5"/>
    <w:rsid w:val="007C4C42"/>
    <w:rsid w:val="007D588C"/>
    <w:rsid w:val="007D7142"/>
    <w:rsid w:val="007E2684"/>
    <w:rsid w:val="007E29FC"/>
    <w:rsid w:val="007E7AC0"/>
    <w:rsid w:val="007F2766"/>
    <w:rsid w:val="00800C94"/>
    <w:rsid w:val="00803045"/>
    <w:rsid w:val="00807FF6"/>
    <w:rsid w:val="0081481E"/>
    <w:rsid w:val="00814A5D"/>
    <w:rsid w:val="0081765A"/>
    <w:rsid w:val="008178A7"/>
    <w:rsid w:val="00817910"/>
    <w:rsid w:val="0082331B"/>
    <w:rsid w:val="008235D6"/>
    <w:rsid w:val="00824641"/>
    <w:rsid w:val="0082783C"/>
    <w:rsid w:val="00831DE3"/>
    <w:rsid w:val="00836C0C"/>
    <w:rsid w:val="008467EF"/>
    <w:rsid w:val="00851063"/>
    <w:rsid w:val="008530B8"/>
    <w:rsid w:val="00866340"/>
    <w:rsid w:val="00871CD5"/>
    <w:rsid w:val="0087241E"/>
    <w:rsid w:val="0087396B"/>
    <w:rsid w:val="0088170E"/>
    <w:rsid w:val="00884898"/>
    <w:rsid w:val="00884B80"/>
    <w:rsid w:val="008A1F8C"/>
    <w:rsid w:val="008A69C8"/>
    <w:rsid w:val="008C64DB"/>
    <w:rsid w:val="008E1E50"/>
    <w:rsid w:val="008E3D14"/>
    <w:rsid w:val="008F01FE"/>
    <w:rsid w:val="008F4C39"/>
    <w:rsid w:val="00902160"/>
    <w:rsid w:val="00903D53"/>
    <w:rsid w:val="009045C5"/>
    <w:rsid w:val="00910344"/>
    <w:rsid w:val="00914029"/>
    <w:rsid w:val="00923CDD"/>
    <w:rsid w:val="00926532"/>
    <w:rsid w:val="00930515"/>
    <w:rsid w:val="009545B1"/>
    <w:rsid w:val="00954C2D"/>
    <w:rsid w:val="009708D9"/>
    <w:rsid w:val="009727F8"/>
    <w:rsid w:val="0097593C"/>
    <w:rsid w:val="009807B9"/>
    <w:rsid w:val="00981871"/>
    <w:rsid w:val="00997F07"/>
    <w:rsid w:val="009A071F"/>
    <w:rsid w:val="009A4126"/>
    <w:rsid w:val="009A538F"/>
    <w:rsid w:val="009B47DF"/>
    <w:rsid w:val="009B78FA"/>
    <w:rsid w:val="009B7989"/>
    <w:rsid w:val="009C0106"/>
    <w:rsid w:val="009C36BB"/>
    <w:rsid w:val="009C4316"/>
    <w:rsid w:val="009C4B0C"/>
    <w:rsid w:val="009C4D8B"/>
    <w:rsid w:val="009D0989"/>
    <w:rsid w:val="009D7A28"/>
    <w:rsid w:val="009F2AA8"/>
    <w:rsid w:val="00A0085C"/>
    <w:rsid w:val="00A04E7D"/>
    <w:rsid w:val="00A10E3B"/>
    <w:rsid w:val="00A1220B"/>
    <w:rsid w:val="00A15F47"/>
    <w:rsid w:val="00A2139A"/>
    <w:rsid w:val="00A21C73"/>
    <w:rsid w:val="00A305E8"/>
    <w:rsid w:val="00A3135C"/>
    <w:rsid w:val="00A36137"/>
    <w:rsid w:val="00A40223"/>
    <w:rsid w:val="00A40A25"/>
    <w:rsid w:val="00A450CB"/>
    <w:rsid w:val="00A4748B"/>
    <w:rsid w:val="00A54FFF"/>
    <w:rsid w:val="00A60F9A"/>
    <w:rsid w:val="00A661CB"/>
    <w:rsid w:val="00A679E4"/>
    <w:rsid w:val="00A70EAA"/>
    <w:rsid w:val="00A72142"/>
    <w:rsid w:val="00A7433B"/>
    <w:rsid w:val="00A83340"/>
    <w:rsid w:val="00A93AF6"/>
    <w:rsid w:val="00A93D54"/>
    <w:rsid w:val="00AA12B6"/>
    <w:rsid w:val="00AA491A"/>
    <w:rsid w:val="00AA6996"/>
    <w:rsid w:val="00AA7402"/>
    <w:rsid w:val="00AB3489"/>
    <w:rsid w:val="00AC13F1"/>
    <w:rsid w:val="00AD324A"/>
    <w:rsid w:val="00AD415D"/>
    <w:rsid w:val="00AD44D8"/>
    <w:rsid w:val="00AE7A80"/>
    <w:rsid w:val="00AF14D8"/>
    <w:rsid w:val="00AF1A5B"/>
    <w:rsid w:val="00AF49E4"/>
    <w:rsid w:val="00AF5919"/>
    <w:rsid w:val="00AF5F60"/>
    <w:rsid w:val="00AF7DB2"/>
    <w:rsid w:val="00B024CD"/>
    <w:rsid w:val="00B12E1B"/>
    <w:rsid w:val="00B1483D"/>
    <w:rsid w:val="00B14EA2"/>
    <w:rsid w:val="00B2346B"/>
    <w:rsid w:val="00B2766B"/>
    <w:rsid w:val="00B35284"/>
    <w:rsid w:val="00B35F34"/>
    <w:rsid w:val="00B40EB3"/>
    <w:rsid w:val="00B41147"/>
    <w:rsid w:val="00B52929"/>
    <w:rsid w:val="00B531EA"/>
    <w:rsid w:val="00B60199"/>
    <w:rsid w:val="00B60654"/>
    <w:rsid w:val="00B62A7F"/>
    <w:rsid w:val="00B64512"/>
    <w:rsid w:val="00B65A33"/>
    <w:rsid w:val="00B91D99"/>
    <w:rsid w:val="00B93B03"/>
    <w:rsid w:val="00BA38F6"/>
    <w:rsid w:val="00BA3E9F"/>
    <w:rsid w:val="00BA4DED"/>
    <w:rsid w:val="00BA5261"/>
    <w:rsid w:val="00BA5975"/>
    <w:rsid w:val="00BA5E2B"/>
    <w:rsid w:val="00BA71B1"/>
    <w:rsid w:val="00BA76CD"/>
    <w:rsid w:val="00BB1C07"/>
    <w:rsid w:val="00BD3310"/>
    <w:rsid w:val="00BD4612"/>
    <w:rsid w:val="00BD6843"/>
    <w:rsid w:val="00BE473C"/>
    <w:rsid w:val="00BE717A"/>
    <w:rsid w:val="00BE7609"/>
    <w:rsid w:val="00BE77E9"/>
    <w:rsid w:val="00BE78D0"/>
    <w:rsid w:val="00BF3F8F"/>
    <w:rsid w:val="00BF6C93"/>
    <w:rsid w:val="00C01164"/>
    <w:rsid w:val="00C01F97"/>
    <w:rsid w:val="00C032C4"/>
    <w:rsid w:val="00C0372B"/>
    <w:rsid w:val="00C04B7C"/>
    <w:rsid w:val="00C101F8"/>
    <w:rsid w:val="00C121D9"/>
    <w:rsid w:val="00C134E7"/>
    <w:rsid w:val="00C13993"/>
    <w:rsid w:val="00C17BF7"/>
    <w:rsid w:val="00C21265"/>
    <w:rsid w:val="00C256FA"/>
    <w:rsid w:val="00C266A3"/>
    <w:rsid w:val="00C31D6B"/>
    <w:rsid w:val="00C33298"/>
    <w:rsid w:val="00C3615F"/>
    <w:rsid w:val="00C37986"/>
    <w:rsid w:val="00C4418E"/>
    <w:rsid w:val="00C50A77"/>
    <w:rsid w:val="00C61C5C"/>
    <w:rsid w:val="00C646B7"/>
    <w:rsid w:val="00C651AA"/>
    <w:rsid w:val="00C672A8"/>
    <w:rsid w:val="00C73489"/>
    <w:rsid w:val="00C82036"/>
    <w:rsid w:val="00C8298B"/>
    <w:rsid w:val="00C854A2"/>
    <w:rsid w:val="00C855CA"/>
    <w:rsid w:val="00C8628B"/>
    <w:rsid w:val="00C90F84"/>
    <w:rsid w:val="00C93463"/>
    <w:rsid w:val="00CA4E33"/>
    <w:rsid w:val="00CA5965"/>
    <w:rsid w:val="00CA7152"/>
    <w:rsid w:val="00CB01A4"/>
    <w:rsid w:val="00CB4D03"/>
    <w:rsid w:val="00CB6FB3"/>
    <w:rsid w:val="00CC3275"/>
    <w:rsid w:val="00CC605C"/>
    <w:rsid w:val="00CD5BC7"/>
    <w:rsid w:val="00CD6C44"/>
    <w:rsid w:val="00CD7D6A"/>
    <w:rsid w:val="00CE2509"/>
    <w:rsid w:val="00CF2790"/>
    <w:rsid w:val="00CF4582"/>
    <w:rsid w:val="00D05474"/>
    <w:rsid w:val="00D1129F"/>
    <w:rsid w:val="00D228AA"/>
    <w:rsid w:val="00D24177"/>
    <w:rsid w:val="00D300AF"/>
    <w:rsid w:val="00D351DD"/>
    <w:rsid w:val="00D415BF"/>
    <w:rsid w:val="00D43DA2"/>
    <w:rsid w:val="00D45091"/>
    <w:rsid w:val="00D60464"/>
    <w:rsid w:val="00D60A11"/>
    <w:rsid w:val="00D62B50"/>
    <w:rsid w:val="00D630A6"/>
    <w:rsid w:val="00D81FE4"/>
    <w:rsid w:val="00D830BE"/>
    <w:rsid w:val="00D97193"/>
    <w:rsid w:val="00D97F8B"/>
    <w:rsid w:val="00DA1DB7"/>
    <w:rsid w:val="00DB06BD"/>
    <w:rsid w:val="00DB44D4"/>
    <w:rsid w:val="00DC44C7"/>
    <w:rsid w:val="00DC4C33"/>
    <w:rsid w:val="00DD0305"/>
    <w:rsid w:val="00DD4C4B"/>
    <w:rsid w:val="00DD5231"/>
    <w:rsid w:val="00DD6A10"/>
    <w:rsid w:val="00DE2D1A"/>
    <w:rsid w:val="00DE71A4"/>
    <w:rsid w:val="00DF1BC9"/>
    <w:rsid w:val="00E11FF4"/>
    <w:rsid w:val="00E159C1"/>
    <w:rsid w:val="00E15B4E"/>
    <w:rsid w:val="00E17A67"/>
    <w:rsid w:val="00E22276"/>
    <w:rsid w:val="00E23E88"/>
    <w:rsid w:val="00E34C8E"/>
    <w:rsid w:val="00E4163E"/>
    <w:rsid w:val="00E47AB6"/>
    <w:rsid w:val="00E50698"/>
    <w:rsid w:val="00E56D2D"/>
    <w:rsid w:val="00E64D11"/>
    <w:rsid w:val="00E6570F"/>
    <w:rsid w:val="00E70523"/>
    <w:rsid w:val="00E712F2"/>
    <w:rsid w:val="00E80E6F"/>
    <w:rsid w:val="00E81FD4"/>
    <w:rsid w:val="00E838F4"/>
    <w:rsid w:val="00E858E1"/>
    <w:rsid w:val="00E9081D"/>
    <w:rsid w:val="00E91162"/>
    <w:rsid w:val="00E92A1A"/>
    <w:rsid w:val="00E9395E"/>
    <w:rsid w:val="00EA26A4"/>
    <w:rsid w:val="00EA4B78"/>
    <w:rsid w:val="00EA522B"/>
    <w:rsid w:val="00EC0F90"/>
    <w:rsid w:val="00EC13F4"/>
    <w:rsid w:val="00EC5004"/>
    <w:rsid w:val="00EC53DD"/>
    <w:rsid w:val="00EC5938"/>
    <w:rsid w:val="00ED1C5B"/>
    <w:rsid w:val="00EE551F"/>
    <w:rsid w:val="00EE593F"/>
    <w:rsid w:val="00EE6962"/>
    <w:rsid w:val="00EF1A7F"/>
    <w:rsid w:val="00EF6D23"/>
    <w:rsid w:val="00F00032"/>
    <w:rsid w:val="00F004FF"/>
    <w:rsid w:val="00F170BF"/>
    <w:rsid w:val="00F20B22"/>
    <w:rsid w:val="00F210AD"/>
    <w:rsid w:val="00F2271A"/>
    <w:rsid w:val="00F239C9"/>
    <w:rsid w:val="00F26EF9"/>
    <w:rsid w:val="00F27CBD"/>
    <w:rsid w:val="00F331C1"/>
    <w:rsid w:val="00F41DA5"/>
    <w:rsid w:val="00F45D38"/>
    <w:rsid w:val="00F503FA"/>
    <w:rsid w:val="00F53621"/>
    <w:rsid w:val="00F556AF"/>
    <w:rsid w:val="00F62C7B"/>
    <w:rsid w:val="00F63126"/>
    <w:rsid w:val="00F84FBB"/>
    <w:rsid w:val="00F86478"/>
    <w:rsid w:val="00F914CF"/>
    <w:rsid w:val="00FB467B"/>
    <w:rsid w:val="00FB5D43"/>
    <w:rsid w:val="00FC1878"/>
    <w:rsid w:val="00FC3860"/>
    <w:rsid w:val="00FD25C2"/>
    <w:rsid w:val="00FD31A5"/>
    <w:rsid w:val="00FE1861"/>
    <w:rsid w:val="00FE5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2AAC637"/>
  <w15:docId w15:val="{8D5FE0D7-B214-4BBF-A11E-A12F4E94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6D2D"/>
    <w:rPr>
      <w:rFonts w:ascii="Tahoma" w:hAnsi="Tahoma" w:cs="Tahoma"/>
      <w:sz w:val="16"/>
      <w:szCs w:val="16"/>
    </w:rPr>
  </w:style>
  <w:style w:type="paragraph" w:customStyle="1" w:styleId="Default">
    <w:name w:val="Default"/>
    <w:rsid w:val="003D4E17"/>
    <w:pPr>
      <w:autoSpaceDE w:val="0"/>
      <w:autoSpaceDN w:val="0"/>
      <w:adjustRightInd w:val="0"/>
    </w:pPr>
    <w:rPr>
      <w:rFonts w:ascii="Arial" w:hAnsi="Arial" w:cs="Arial"/>
      <w:color w:val="000000"/>
      <w:sz w:val="24"/>
      <w:szCs w:val="24"/>
    </w:rPr>
  </w:style>
  <w:style w:type="paragraph" w:styleId="BodyTextIndent">
    <w:name w:val="Body Text Indent"/>
    <w:basedOn w:val="Normal"/>
    <w:rsid w:val="006433B9"/>
    <w:pPr>
      <w:spacing w:after="120"/>
      <w:ind w:left="360"/>
    </w:pPr>
  </w:style>
  <w:style w:type="paragraph" w:styleId="BodyTextFirstIndent2">
    <w:name w:val="Body Text First Indent 2"/>
    <w:basedOn w:val="BodyTextIndent"/>
    <w:rsid w:val="006433B9"/>
    <w:pPr>
      <w:ind w:firstLine="210"/>
    </w:pPr>
  </w:style>
  <w:style w:type="paragraph" w:customStyle="1" w:styleId="Dave">
    <w:name w:val="Dave"/>
    <w:basedOn w:val="Normal"/>
    <w:link w:val="DaveChar"/>
    <w:rsid w:val="0011003D"/>
    <w:pPr>
      <w:ind w:left="720" w:hanging="360"/>
    </w:pPr>
  </w:style>
  <w:style w:type="character" w:customStyle="1" w:styleId="DaveChar">
    <w:name w:val="Dave Char"/>
    <w:basedOn w:val="DefaultParagraphFont"/>
    <w:link w:val="Dave"/>
    <w:rsid w:val="00713518"/>
    <w:rPr>
      <w:rFonts w:ascii="Arial" w:hAnsi="Arial" w:cs="Arial"/>
      <w:lang w:val="en-US" w:eastAsia="en-US" w:bidi="ar-SA"/>
    </w:rPr>
  </w:style>
  <w:style w:type="paragraph" w:styleId="Header">
    <w:name w:val="header"/>
    <w:basedOn w:val="Normal"/>
    <w:link w:val="HeaderChar"/>
    <w:rsid w:val="005C2645"/>
    <w:pPr>
      <w:tabs>
        <w:tab w:val="center" w:pos="4680"/>
        <w:tab w:val="right" w:pos="9360"/>
      </w:tabs>
    </w:pPr>
  </w:style>
  <w:style w:type="character" w:customStyle="1" w:styleId="HeaderChar">
    <w:name w:val="Header Char"/>
    <w:basedOn w:val="DefaultParagraphFont"/>
    <w:link w:val="Header"/>
    <w:rsid w:val="005C2645"/>
    <w:rPr>
      <w:rFonts w:ascii="Arial" w:hAnsi="Arial" w:cs="Arial"/>
    </w:rPr>
  </w:style>
  <w:style w:type="paragraph" w:styleId="Footer">
    <w:name w:val="footer"/>
    <w:basedOn w:val="Normal"/>
    <w:link w:val="FooterChar"/>
    <w:rsid w:val="005C2645"/>
    <w:pPr>
      <w:tabs>
        <w:tab w:val="center" w:pos="4680"/>
        <w:tab w:val="right" w:pos="9360"/>
      </w:tabs>
    </w:pPr>
  </w:style>
  <w:style w:type="character" w:customStyle="1" w:styleId="FooterChar">
    <w:name w:val="Footer Char"/>
    <w:basedOn w:val="DefaultParagraphFont"/>
    <w:link w:val="Footer"/>
    <w:rsid w:val="005C2645"/>
    <w:rPr>
      <w:rFonts w:ascii="Arial" w:hAnsi="Arial" w:cs="Arial"/>
    </w:rPr>
  </w:style>
  <w:style w:type="paragraph" w:styleId="ListParagraph">
    <w:name w:val="List Paragraph"/>
    <w:basedOn w:val="Normal"/>
    <w:uiPriority w:val="34"/>
    <w:qFormat/>
    <w:rsid w:val="00E83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36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Preparing for the CFI Oral</vt:lpstr>
    </vt:vector>
  </TitlesOfParts>
  <Company>Take Flight San Diego</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for the CFI Oral</dc:title>
  <dc:creator>Dave Simpson</dc:creator>
  <cp:lastModifiedBy>Dave Simpson</cp:lastModifiedBy>
  <cp:revision>2</cp:revision>
  <cp:lastPrinted>2010-07-23T13:54:00Z</cp:lastPrinted>
  <dcterms:created xsi:type="dcterms:W3CDTF">2018-11-21T00:59:00Z</dcterms:created>
  <dcterms:modified xsi:type="dcterms:W3CDTF">2018-11-21T00:59:00Z</dcterms:modified>
</cp:coreProperties>
</file>