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255C84" w14:textId="7206797C" w:rsidR="00DB29CA" w:rsidRPr="00DB29CA" w:rsidRDefault="00DB29CA" w:rsidP="00DB29CA">
      <w:pPr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72"/>
        </w:rPr>
      </w:pPr>
      <w:r w:rsidRPr="00DB29CA">
        <w:rPr>
          <w:rFonts w:ascii="Times New Roman" w:eastAsia="Times New Roman" w:hAnsi="Times New Roman" w:cs="Times New Roman"/>
          <w:sz w:val="72"/>
          <w:szCs w:val="72"/>
        </w:rPr>
        <w:t>ICAO Codes for N384W</w:t>
      </w:r>
      <w:bookmarkStart w:id="0" w:name="_GoBack"/>
      <w:bookmarkEnd w:id="0"/>
    </w:p>
    <w:p w14:paraId="4E5B1609" w14:textId="77777777" w:rsidR="00DB29CA" w:rsidRPr="00DB29CA" w:rsidRDefault="00DB29CA" w:rsidP="00DB2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692832" w14:textId="77777777" w:rsidR="00DB29CA" w:rsidRPr="00DB29CA" w:rsidRDefault="00DB29CA" w:rsidP="00DB2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29CA">
        <w:rPr>
          <w:rFonts w:ascii="Times New Roman" w:eastAsia="Times New Roman" w:hAnsi="Times New Roman" w:cs="Times New Roman"/>
          <w:sz w:val="24"/>
          <w:szCs w:val="24"/>
        </w:rPr>
        <w:t>You can set these all up in Foreflight and here are the recommended codes and explanation in the order they are presented in Foreflight under Aircraft/Filing</w:t>
      </w:r>
    </w:p>
    <w:p w14:paraId="3837C03C" w14:textId="77777777" w:rsidR="00DB29CA" w:rsidRPr="00DB29CA" w:rsidRDefault="00DB29CA" w:rsidP="00DB2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DD68EDE" w14:textId="77777777" w:rsidR="00DB29CA" w:rsidRPr="00DB29CA" w:rsidRDefault="00DB29CA" w:rsidP="00DB2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29CA">
        <w:rPr>
          <w:rFonts w:ascii="Times New Roman" w:eastAsia="Times New Roman" w:hAnsi="Times New Roman" w:cs="Times New Roman"/>
          <w:sz w:val="48"/>
          <w:szCs w:val="48"/>
        </w:rPr>
        <w:t>FAA Equipment</w:t>
      </w:r>
    </w:p>
    <w:p w14:paraId="3B33C905" w14:textId="77777777" w:rsidR="00DB29CA" w:rsidRPr="00DB29CA" w:rsidRDefault="00DB29CA" w:rsidP="00DB2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29CA">
        <w:rPr>
          <w:rFonts w:ascii="Times New Roman" w:eastAsia="Times New Roman" w:hAnsi="Times New Roman" w:cs="Times New Roman"/>
          <w:b/>
          <w:bCs/>
          <w:sz w:val="27"/>
          <w:szCs w:val="27"/>
        </w:rPr>
        <w:t>/G</w:t>
      </w:r>
      <w:r w:rsidRPr="00DB29CA">
        <w:rPr>
          <w:rFonts w:ascii="Times New Roman" w:eastAsia="Times New Roman" w:hAnsi="Times New Roman" w:cs="Times New Roman"/>
          <w:sz w:val="24"/>
          <w:szCs w:val="24"/>
        </w:rPr>
        <w:t> GPS/GNSS with enroute, terminal, and approach capability</w:t>
      </w:r>
    </w:p>
    <w:p w14:paraId="4CB38DA5" w14:textId="77777777" w:rsidR="00DB29CA" w:rsidRPr="00DB29CA" w:rsidRDefault="00DB29CA" w:rsidP="00DB2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4DE210" w14:textId="77777777" w:rsidR="00DB29CA" w:rsidRPr="00DB29CA" w:rsidRDefault="00DB29CA" w:rsidP="00DB2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29CA">
        <w:rPr>
          <w:rFonts w:ascii="Times New Roman" w:eastAsia="Times New Roman" w:hAnsi="Times New Roman" w:cs="Times New Roman"/>
          <w:sz w:val="48"/>
          <w:szCs w:val="48"/>
        </w:rPr>
        <w:t>ICAO Equipment Codes</w:t>
      </w:r>
    </w:p>
    <w:p w14:paraId="09E6419A" w14:textId="77777777" w:rsidR="00DB29CA" w:rsidRPr="00DB29CA" w:rsidRDefault="00DB29CA" w:rsidP="00DB2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29CA">
        <w:rPr>
          <w:rFonts w:ascii="Times New Roman" w:eastAsia="Times New Roman" w:hAnsi="Times New Roman" w:cs="Times New Roman"/>
          <w:b/>
          <w:bCs/>
          <w:sz w:val="24"/>
          <w:szCs w:val="24"/>
        </w:rPr>
        <w:t>​</w:t>
      </w:r>
      <w:r w:rsidRPr="00DB29CA">
        <w:rPr>
          <w:rFonts w:ascii="Times New Roman" w:eastAsia="Times New Roman" w:hAnsi="Times New Roman" w:cs="Times New Roman"/>
          <w:b/>
          <w:bCs/>
          <w:sz w:val="27"/>
          <w:szCs w:val="27"/>
        </w:rPr>
        <w:t>B</w:t>
      </w:r>
      <w:r w:rsidRPr="00DB29CA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DB29CA">
        <w:rPr>
          <w:rFonts w:ascii="Times New Roman" w:eastAsia="Times New Roman" w:hAnsi="Times New Roman" w:cs="Times New Roman"/>
          <w:sz w:val="24"/>
          <w:szCs w:val="24"/>
        </w:rPr>
        <w:t>LPV Approach capability</w:t>
      </w:r>
    </w:p>
    <w:p w14:paraId="616F76DA" w14:textId="77777777" w:rsidR="00DB29CA" w:rsidRPr="00DB29CA" w:rsidRDefault="00DB29CA" w:rsidP="00DB2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29CA">
        <w:rPr>
          <w:rFonts w:ascii="Times New Roman" w:eastAsia="Times New Roman" w:hAnsi="Times New Roman" w:cs="Times New Roman"/>
          <w:b/>
          <w:bCs/>
          <w:sz w:val="27"/>
          <w:szCs w:val="27"/>
        </w:rPr>
        <w:t>G</w:t>
      </w:r>
      <w:r w:rsidRPr="00DB29CA">
        <w:rPr>
          <w:rFonts w:ascii="Times New Roman" w:eastAsia="Times New Roman" w:hAnsi="Times New Roman" w:cs="Times New Roman"/>
          <w:sz w:val="24"/>
          <w:szCs w:val="24"/>
        </w:rPr>
        <w:t> GNSS type capability</w:t>
      </w:r>
    </w:p>
    <w:p w14:paraId="0C2F7518" w14:textId="77777777" w:rsidR="00DB29CA" w:rsidRPr="00DB29CA" w:rsidRDefault="00DB29CA" w:rsidP="00DB2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29CA">
        <w:rPr>
          <w:rFonts w:ascii="Times New Roman" w:eastAsia="Times New Roman" w:hAnsi="Times New Roman" w:cs="Times New Roman"/>
          <w:b/>
          <w:bCs/>
          <w:sz w:val="27"/>
          <w:szCs w:val="27"/>
        </w:rPr>
        <w:t>R</w:t>
      </w:r>
      <w:r w:rsidRPr="00DB29CA">
        <w:rPr>
          <w:rFonts w:ascii="Times New Roman" w:eastAsia="Times New Roman" w:hAnsi="Times New Roman" w:cs="Times New Roman"/>
          <w:sz w:val="24"/>
          <w:szCs w:val="24"/>
        </w:rPr>
        <w:t> PBN approved means we have the of performance based navigation defined below​</w:t>
      </w:r>
    </w:p>
    <w:p w14:paraId="13ABE2C7" w14:textId="77777777" w:rsidR="00DB29CA" w:rsidRPr="00DB29CA" w:rsidRDefault="00DB29CA" w:rsidP="00DB2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29CA">
        <w:rPr>
          <w:rFonts w:ascii="Times New Roman" w:eastAsia="Times New Roman" w:hAnsi="Times New Roman" w:cs="Times New Roman"/>
          <w:sz w:val="24"/>
          <w:szCs w:val="24"/>
        </w:rPr>
        <w:t>​</w:t>
      </w:r>
      <w:r w:rsidRPr="00DB29CA">
        <w:rPr>
          <w:rFonts w:ascii="Times New Roman" w:eastAsia="Times New Roman" w:hAnsi="Times New Roman" w:cs="Times New Roman"/>
          <w:b/>
          <w:bCs/>
          <w:sz w:val="27"/>
          <w:szCs w:val="27"/>
        </w:rPr>
        <w:t>S</w:t>
      </w:r>
      <w:r w:rsidRPr="00DB29CA">
        <w:rPr>
          <w:rFonts w:ascii="Times New Roman" w:eastAsia="Times New Roman" w:hAnsi="Times New Roman" w:cs="Times New Roman"/>
          <w:sz w:val="24"/>
          <w:szCs w:val="24"/>
        </w:rPr>
        <w:t> VOR/VHF/ILS capability (All)</w:t>
      </w:r>
    </w:p>
    <w:p w14:paraId="4427A397" w14:textId="77777777" w:rsidR="00DB29CA" w:rsidRPr="00DB29CA" w:rsidRDefault="00DB29CA" w:rsidP="00DB2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29CA">
        <w:rPr>
          <w:rFonts w:ascii="Times New Roman" w:eastAsia="Times New Roman" w:hAnsi="Times New Roman" w:cs="Times New Roman"/>
          <w:b/>
          <w:bCs/>
          <w:sz w:val="27"/>
          <w:szCs w:val="27"/>
        </w:rPr>
        <w:t>Y</w:t>
      </w:r>
      <w:r w:rsidRPr="00DB29CA">
        <w:rPr>
          <w:rFonts w:ascii="Times New Roman" w:eastAsia="Times New Roman" w:hAnsi="Times New Roman" w:cs="Times New Roman"/>
          <w:sz w:val="24"/>
          <w:szCs w:val="24"/>
        </w:rPr>
        <w:t> VHF 8.33 spacing means we have 3 digits com capability after whole number not just 2</w:t>
      </w:r>
    </w:p>
    <w:p w14:paraId="3FBBB3A5" w14:textId="77777777" w:rsidR="00DB29CA" w:rsidRPr="00DB29CA" w:rsidRDefault="00DB29CA" w:rsidP="00DB2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E787FA" w14:textId="77777777" w:rsidR="00DB29CA" w:rsidRPr="00DB29CA" w:rsidRDefault="00DB29CA" w:rsidP="00DB2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29CA">
        <w:rPr>
          <w:rFonts w:ascii="Times New Roman" w:eastAsia="Times New Roman" w:hAnsi="Times New Roman" w:cs="Times New Roman"/>
          <w:sz w:val="24"/>
          <w:szCs w:val="24"/>
          <w:u w:val="single"/>
        </w:rPr>
        <w:t>​</w:t>
      </w:r>
      <w:r w:rsidRPr="00DB29CA">
        <w:rPr>
          <w:rFonts w:ascii="Times New Roman" w:eastAsia="Times New Roman" w:hAnsi="Times New Roman" w:cs="Times New Roman"/>
          <w:sz w:val="48"/>
          <w:szCs w:val="48"/>
        </w:rPr>
        <w:t>ICAO Surveillance</w:t>
      </w:r>
    </w:p>
    <w:p w14:paraId="33583CCA" w14:textId="77777777" w:rsidR="00DB29CA" w:rsidRPr="00DB29CA" w:rsidRDefault="00DB29CA" w:rsidP="00DB2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29CA">
        <w:rPr>
          <w:rFonts w:ascii="Times New Roman" w:eastAsia="Times New Roman" w:hAnsi="Times New Roman" w:cs="Times New Roman"/>
          <w:sz w:val="24"/>
          <w:szCs w:val="24"/>
        </w:rPr>
        <w:t>​</w:t>
      </w:r>
      <w:r w:rsidRPr="00DB29CA">
        <w:rPr>
          <w:rFonts w:ascii="Times New Roman" w:eastAsia="Times New Roman" w:hAnsi="Times New Roman" w:cs="Times New Roman"/>
          <w:b/>
          <w:bCs/>
          <w:sz w:val="27"/>
          <w:szCs w:val="27"/>
        </w:rPr>
        <w:t>B1</w:t>
      </w:r>
      <w:r w:rsidRPr="00DB29CA">
        <w:rPr>
          <w:rFonts w:ascii="Times New Roman" w:eastAsia="Times New Roman" w:hAnsi="Times New Roman" w:cs="Times New Roman"/>
          <w:sz w:val="24"/>
          <w:szCs w:val="24"/>
        </w:rPr>
        <w:t> ADSB Out capability</w:t>
      </w:r>
    </w:p>
    <w:p w14:paraId="5B20E959" w14:textId="77777777" w:rsidR="00DB29CA" w:rsidRPr="00DB29CA" w:rsidRDefault="00DB29CA" w:rsidP="00DB2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29CA">
        <w:rPr>
          <w:rFonts w:ascii="Times New Roman" w:eastAsia="Times New Roman" w:hAnsi="Times New Roman" w:cs="Times New Roman"/>
          <w:b/>
          <w:bCs/>
          <w:sz w:val="27"/>
          <w:szCs w:val="27"/>
        </w:rPr>
        <w:t>C</w:t>
      </w:r>
      <w:r w:rsidRPr="00DB29CA">
        <w:rPr>
          <w:rFonts w:ascii="Times New Roman" w:eastAsia="Times New Roman" w:hAnsi="Times New Roman" w:cs="Times New Roman"/>
          <w:sz w:val="24"/>
          <w:szCs w:val="24"/>
        </w:rPr>
        <w:t> Modes A and C</w:t>
      </w:r>
    </w:p>
    <w:p w14:paraId="18A4DE9D" w14:textId="77777777" w:rsidR="00DB29CA" w:rsidRPr="00DB29CA" w:rsidRDefault="00DB29CA" w:rsidP="00DB2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FCFA5D" w14:textId="77777777" w:rsidR="00DB29CA" w:rsidRPr="00DB29CA" w:rsidRDefault="00DB29CA" w:rsidP="00DB2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29CA">
        <w:rPr>
          <w:rFonts w:ascii="Times New Roman" w:eastAsia="Times New Roman" w:hAnsi="Times New Roman" w:cs="Times New Roman"/>
          <w:sz w:val="48"/>
          <w:szCs w:val="48"/>
        </w:rPr>
        <w:t>ICAO Wake Category</w:t>
      </w:r>
    </w:p>
    <w:p w14:paraId="0F1D86A6" w14:textId="77777777" w:rsidR="00DB29CA" w:rsidRPr="00DB29CA" w:rsidRDefault="00DB29CA" w:rsidP="00DB2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29CA">
        <w:rPr>
          <w:rFonts w:ascii="Times New Roman" w:eastAsia="Times New Roman" w:hAnsi="Times New Roman" w:cs="Times New Roman"/>
          <w:b/>
          <w:bCs/>
          <w:sz w:val="27"/>
          <w:szCs w:val="27"/>
        </w:rPr>
        <w:t>L</w:t>
      </w:r>
      <w:r w:rsidRPr="00DB29CA">
        <w:rPr>
          <w:rFonts w:ascii="Times New Roman" w:eastAsia="Times New Roman" w:hAnsi="Times New Roman" w:cs="Times New Roman"/>
          <w:sz w:val="24"/>
          <w:szCs w:val="24"/>
        </w:rPr>
        <w:t> for Light</w:t>
      </w:r>
    </w:p>
    <w:p w14:paraId="7AC33F01" w14:textId="77777777" w:rsidR="00DB29CA" w:rsidRPr="00DB29CA" w:rsidRDefault="00DB29CA" w:rsidP="00DB2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550C1D" w14:textId="77777777" w:rsidR="00DB29CA" w:rsidRPr="00DB29CA" w:rsidRDefault="00DB29CA" w:rsidP="00DB2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29CA">
        <w:rPr>
          <w:rFonts w:ascii="Times New Roman" w:eastAsia="Times New Roman" w:hAnsi="Times New Roman" w:cs="Times New Roman"/>
          <w:sz w:val="48"/>
          <w:szCs w:val="48"/>
        </w:rPr>
        <w:t>ICAO PBN</w:t>
      </w:r>
    </w:p>
    <w:p w14:paraId="6CBE8D06" w14:textId="77777777" w:rsidR="00DB29CA" w:rsidRPr="00DB29CA" w:rsidRDefault="00DB29CA" w:rsidP="00DB2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29CA">
        <w:rPr>
          <w:rFonts w:ascii="Times New Roman" w:eastAsia="Times New Roman" w:hAnsi="Times New Roman" w:cs="Times New Roman"/>
          <w:b/>
          <w:bCs/>
          <w:sz w:val="27"/>
          <w:szCs w:val="27"/>
        </w:rPr>
        <w:t>D2</w:t>
      </w:r>
      <w:r w:rsidRPr="00DB29CA">
        <w:rPr>
          <w:rFonts w:ascii="Times New Roman" w:eastAsia="Times New Roman" w:hAnsi="Times New Roman" w:cs="Times New Roman"/>
          <w:sz w:val="24"/>
          <w:szCs w:val="24"/>
        </w:rPr>
        <w:t> means we have RNAV 1 capability (can track courses within 1 mile 95% of the time)</w:t>
      </w:r>
    </w:p>
    <w:p w14:paraId="65350CDF" w14:textId="77777777" w:rsidR="00DB29CA" w:rsidRPr="00DB29CA" w:rsidRDefault="00DB29CA" w:rsidP="00DB2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29CA">
        <w:rPr>
          <w:rFonts w:ascii="Times New Roman" w:eastAsia="Times New Roman" w:hAnsi="Times New Roman" w:cs="Times New Roman"/>
          <w:sz w:val="24"/>
          <w:szCs w:val="24"/>
        </w:rPr>
        <w:t>This also means you are eligible to file and receive RNAV SIDS and STARS</w:t>
      </w:r>
    </w:p>
    <w:p w14:paraId="3F3BC438" w14:textId="77777777" w:rsidR="00DB29CA" w:rsidRPr="00DB29CA" w:rsidRDefault="00DB29CA" w:rsidP="00DB2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E8A4CB5" w14:textId="3C7DB434" w:rsidR="00DB29CA" w:rsidRPr="00DB29CA" w:rsidRDefault="00DB29CA" w:rsidP="00DB2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ADBC8E" w14:textId="77777777" w:rsidR="00D21604" w:rsidRDefault="00D21604"/>
    <w:sectPr w:rsidR="00D216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9CA"/>
    <w:rsid w:val="00D21604"/>
    <w:rsid w:val="00DB2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61EA1"/>
  <w15:chartTrackingRefBased/>
  <w15:docId w15:val="{CAD7B3F7-F745-4B52-83A5-9A29DF93B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B29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29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8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9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0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0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40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133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36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17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265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7416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5213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1923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1432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12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847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6978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7985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1858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6558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5244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0719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382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623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1509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4567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4688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1524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119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0308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Simpson</dc:creator>
  <cp:keywords/>
  <dc:description/>
  <cp:lastModifiedBy>Dave Simpson</cp:lastModifiedBy>
  <cp:revision>1</cp:revision>
  <dcterms:created xsi:type="dcterms:W3CDTF">2019-09-02T15:58:00Z</dcterms:created>
  <dcterms:modified xsi:type="dcterms:W3CDTF">2019-09-02T16:01:00Z</dcterms:modified>
</cp:coreProperties>
</file>